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C1B36" w14:textId="0BE44613" w:rsidR="009303D9" w:rsidRPr="00CB58C5" w:rsidRDefault="00CB58C5" w:rsidP="00CB58C5">
      <w:pPr>
        <w:pStyle w:val="papertitle"/>
        <w:spacing w:before="100" w:beforeAutospacing="1" w:after="100" w:afterAutospacing="1"/>
        <w:rPr>
          <w:kern w:val="48"/>
          <w:lang w:val="es-PE"/>
        </w:rPr>
      </w:pPr>
      <w:r w:rsidRPr="00CB58C5">
        <w:rPr>
          <w:kern w:val="48"/>
          <w:lang w:val="es-PE"/>
        </w:rPr>
        <w:t>T</w:t>
      </w:r>
      <w:r>
        <w:rPr>
          <w:kern w:val="48"/>
          <w:lang w:val="es-PE"/>
        </w:rPr>
        <w:t>ítulo de la propuesta</w:t>
      </w:r>
    </w:p>
    <w:p w14:paraId="612A2EEC" w14:textId="77777777" w:rsidR="00D7522C" w:rsidRPr="00CB58C5" w:rsidRDefault="00D7522C" w:rsidP="00E86EDA">
      <w:pPr>
        <w:pStyle w:val="Author"/>
        <w:spacing w:before="100" w:beforeAutospacing="1" w:after="100" w:afterAutospacing="1" w:line="120" w:lineRule="auto"/>
        <w:rPr>
          <w:sz w:val="16"/>
          <w:szCs w:val="16"/>
          <w:lang w:val="es-PE"/>
        </w:rPr>
      </w:pPr>
    </w:p>
    <w:p w14:paraId="2A57063A" w14:textId="77777777" w:rsidR="00D7522C" w:rsidRPr="00CB58C5" w:rsidRDefault="00D7522C" w:rsidP="00E86EDA">
      <w:pPr>
        <w:pStyle w:val="Author"/>
        <w:spacing w:before="100" w:beforeAutospacing="1" w:after="100" w:afterAutospacing="1" w:line="120" w:lineRule="auto"/>
        <w:rPr>
          <w:sz w:val="16"/>
          <w:szCs w:val="16"/>
          <w:lang w:val="es-PE"/>
        </w:rPr>
        <w:sectPr w:rsidR="00D7522C" w:rsidRPr="00CB58C5" w:rsidSect="003B4E04">
          <w:footerReference w:type="first" r:id="rId8"/>
          <w:pgSz w:w="11906" w:h="16838" w:code="9"/>
          <w:pgMar w:top="540" w:right="893" w:bottom="1440" w:left="893" w:header="720" w:footer="720" w:gutter="0"/>
          <w:cols w:space="720"/>
          <w:titlePg/>
          <w:docGrid w:linePitch="360"/>
        </w:sectPr>
      </w:pPr>
    </w:p>
    <w:p w14:paraId="6796A786" w14:textId="53721CAA" w:rsidR="00BD670B" w:rsidRPr="007F3116" w:rsidRDefault="00CB58C5" w:rsidP="00E86EDA">
      <w:pPr>
        <w:pStyle w:val="Author"/>
        <w:spacing w:before="0"/>
        <w:rPr>
          <w:sz w:val="18"/>
          <w:szCs w:val="18"/>
          <w:lang w:val="es-PE"/>
        </w:rPr>
      </w:pPr>
      <w:r>
        <w:rPr>
          <w:sz w:val="18"/>
          <w:szCs w:val="18"/>
          <w:lang w:val="es-PE"/>
        </w:rPr>
        <w:t>Nombres y apellidos</w:t>
      </w:r>
      <w:r w:rsidR="001A3B3D" w:rsidRPr="007F3116">
        <w:rPr>
          <w:sz w:val="18"/>
          <w:szCs w:val="18"/>
          <w:lang w:val="es-PE"/>
        </w:rPr>
        <w:br/>
      </w:r>
      <w:r w:rsidR="00E86EDA" w:rsidRPr="007F3116">
        <w:rPr>
          <w:i/>
          <w:sz w:val="18"/>
          <w:szCs w:val="18"/>
          <w:lang w:val="es-PE"/>
        </w:rPr>
        <w:t>Universidad Nacional de Ingenieria</w:t>
      </w:r>
      <w:r w:rsidR="001A3B3D" w:rsidRPr="007F3116">
        <w:rPr>
          <w:i/>
          <w:sz w:val="18"/>
          <w:szCs w:val="18"/>
          <w:lang w:val="es-PE"/>
        </w:rPr>
        <w:br/>
      </w:r>
      <w:r w:rsidR="00E86EDA" w:rsidRPr="007F3116">
        <w:rPr>
          <w:sz w:val="18"/>
          <w:szCs w:val="18"/>
          <w:lang w:val="es-PE"/>
        </w:rPr>
        <w:t>Lima, Perú</w:t>
      </w:r>
      <w:r w:rsidR="001A3B3D" w:rsidRPr="007F3116">
        <w:rPr>
          <w:sz w:val="18"/>
          <w:szCs w:val="18"/>
          <w:lang w:val="es-PE"/>
        </w:rPr>
        <w:br/>
      </w:r>
      <w:r w:rsidR="00F70C97" w:rsidRPr="007F3116">
        <w:rPr>
          <w:sz w:val="18"/>
          <w:szCs w:val="18"/>
          <w:lang w:val="es-PE"/>
        </w:rPr>
        <w:t>https://orcid.org/0000-000</w:t>
      </w:r>
      <w:r>
        <w:rPr>
          <w:sz w:val="18"/>
          <w:szCs w:val="18"/>
          <w:lang w:val="es-PE"/>
        </w:rPr>
        <w:t>0</w:t>
      </w:r>
      <w:r w:rsidR="00F70C97" w:rsidRPr="007F3116">
        <w:rPr>
          <w:sz w:val="18"/>
          <w:szCs w:val="18"/>
          <w:lang w:val="es-PE"/>
        </w:rPr>
        <w:t>-</w:t>
      </w:r>
      <w:r>
        <w:rPr>
          <w:sz w:val="18"/>
          <w:szCs w:val="18"/>
          <w:lang w:val="es-PE"/>
        </w:rPr>
        <w:t>0000</w:t>
      </w:r>
      <w:r w:rsidR="00F70C97" w:rsidRPr="007F3116">
        <w:rPr>
          <w:sz w:val="18"/>
          <w:szCs w:val="18"/>
          <w:lang w:val="es-PE"/>
        </w:rPr>
        <w:t>-</w:t>
      </w:r>
      <w:r>
        <w:rPr>
          <w:sz w:val="18"/>
          <w:szCs w:val="18"/>
          <w:lang w:val="es-PE"/>
        </w:rPr>
        <w:t>0000</w:t>
      </w:r>
    </w:p>
    <w:p w14:paraId="501CF4C6" w14:textId="77777777" w:rsidR="00E86EDA" w:rsidRPr="007F3116" w:rsidRDefault="00E86EDA" w:rsidP="00E86EDA">
      <w:pPr>
        <w:pStyle w:val="Author"/>
        <w:spacing w:before="0"/>
        <w:rPr>
          <w:sz w:val="18"/>
          <w:szCs w:val="18"/>
          <w:lang w:val="es-PE"/>
        </w:rPr>
      </w:pPr>
    </w:p>
    <w:p w14:paraId="19A5B253" w14:textId="50215026" w:rsidR="001A3B3D" w:rsidRPr="007F3116" w:rsidRDefault="00BD670B" w:rsidP="00E86EDA">
      <w:pPr>
        <w:pStyle w:val="Author"/>
        <w:spacing w:before="0"/>
        <w:rPr>
          <w:sz w:val="18"/>
          <w:szCs w:val="18"/>
          <w:lang w:val="es-PE"/>
        </w:rPr>
      </w:pPr>
      <w:r w:rsidRPr="007F3116">
        <w:rPr>
          <w:sz w:val="18"/>
          <w:szCs w:val="18"/>
          <w:lang w:val="es-PE"/>
        </w:rPr>
        <w:br w:type="column"/>
      </w:r>
      <w:r w:rsidR="00CB58C5">
        <w:rPr>
          <w:sz w:val="18"/>
          <w:szCs w:val="18"/>
          <w:lang w:val="es-PE"/>
        </w:rPr>
        <w:t>Nombres y apellidos</w:t>
      </w:r>
      <w:r w:rsidR="00CB58C5" w:rsidRPr="007F3116">
        <w:rPr>
          <w:sz w:val="18"/>
          <w:szCs w:val="18"/>
          <w:lang w:val="es-PE"/>
        </w:rPr>
        <w:br/>
      </w:r>
      <w:r w:rsidR="00CB58C5" w:rsidRPr="007F3116">
        <w:rPr>
          <w:i/>
          <w:sz w:val="18"/>
          <w:szCs w:val="18"/>
          <w:lang w:val="es-PE"/>
        </w:rPr>
        <w:t>Universidad Nacional de Ingenieria</w:t>
      </w:r>
      <w:r w:rsidR="00CB58C5" w:rsidRPr="007F3116">
        <w:rPr>
          <w:i/>
          <w:sz w:val="18"/>
          <w:szCs w:val="18"/>
          <w:lang w:val="es-PE"/>
        </w:rPr>
        <w:br/>
      </w:r>
      <w:r w:rsidR="00CB58C5" w:rsidRPr="007F3116">
        <w:rPr>
          <w:sz w:val="18"/>
          <w:szCs w:val="18"/>
          <w:lang w:val="es-PE"/>
        </w:rPr>
        <w:t>Lima, Perú</w:t>
      </w:r>
      <w:r w:rsidR="00CB58C5" w:rsidRPr="007F3116">
        <w:rPr>
          <w:sz w:val="18"/>
          <w:szCs w:val="18"/>
          <w:lang w:val="es-PE"/>
        </w:rPr>
        <w:br/>
        <w:t>https://orcid.org/0000-000</w:t>
      </w:r>
      <w:r w:rsidR="00CB58C5">
        <w:rPr>
          <w:sz w:val="18"/>
          <w:szCs w:val="18"/>
          <w:lang w:val="es-PE"/>
        </w:rPr>
        <w:t>0</w:t>
      </w:r>
      <w:r w:rsidR="00CB58C5" w:rsidRPr="007F3116">
        <w:rPr>
          <w:sz w:val="18"/>
          <w:szCs w:val="18"/>
          <w:lang w:val="es-PE"/>
        </w:rPr>
        <w:t>-</w:t>
      </w:r>
      <w:r w:rsidR="00CB58C5">
        <w:rPr>
          <w:sz w:val="18"/>
          <w:szCs w:val="18"/>
          <w:lang w:val="es-PE"/>
        </w:rPr>
        <w:t>0000</w:t>
      </w:r>
      <w:r w:rsidR="00CB58C5" w:rsidRPr="007F3116">
        <w:rPr>
          <w:sz w:val="18"/>
          <w:szCs w:val="18"/>
          <w:lang w:val="es-PE"/>
        </w:rPr>
        <w:t>-</w:t>
      </w:r>
      <w:r w:rsidR="00CB58C5">
        <w:rPr>
          <w:sz w:val="18"/>
          <w:szCs w:val="18"/>
          <w:lang w:val="es-PE"/>
        </w:rPr>
        <w:t>0000</w:t>
      </w:r>
    </w:p>
    <w:p w14:paraId="46277CF8" w14:textId="77777777" w:rsidR="000107D7" w:rsidRPr="007F3116" w:rsidRDefault="000107D7" w:rsidP="00E86EDA">
      <w:pPr>
        <w:pStyle w:val="Author"/>
        <w:spacing w:before="0"/>
        <w:rPr>
          <w:sz w:val="18"/>
          <w:szCs w:val="18"/>
          <w:lang w:val="es-PE"/>
        </w:rPr>
      </w:pPr>
    </w:p>
    <w:p w14:paraId="6EC7CF8E" w14:textId="7C80C491" w:rsidR="00E86EDA" w:rsidRPr="007F3116" w:rsidRDefault="00CB58C5" w:rsidP="000107D7">
      <w:pPr>
        <w:pStyle w:val="Author"/>
        <w:spacing w:before="0"/>
        <w:rPr>
          <w:sz w:val="18"/>
          <w:szCs w:val="18"/>
          <w:lang w:val="es-PE"/>
        </w:rPr>
      </w:pPr>
      <w:r>
        <w:rPr>
          <w:sz w:val="18"/>
          <w:szCs w:val="18"/>
          <w:lang w:val="es-PE"/>
        </w:rPr>
        <w:t>Nombres y apellidos</w:t>
      </w:r>
      <w:r w:rsidRPr="007F3116">
        <w:rPr>
          <w:sz w:val="18"/>
          <w:szCs w:val="18"/>
          <w:lang w:val="es-PE"/>
        </w:rPr>
        <w:br/>
      </w:r>
      <w:r w:rsidRPr="007F3116">
        <w:rPr>
          <w:i/>
          <w:sz w:val="18"/>
          <w:szCs w:val="18"/>
          <w:lang w:val="es-PE"/>
        </w:rPr>
        <w:t>Universidad Nacional de Ingenieria</w:t>
      </w:r>
      <w:r w:rsidRPr="007F3116">
        <w:rPr>
          <w:i/>
          <w:sz w:val="18"/>
          <w:szCs w:val="18"/>
          <w:lang w:val="es-PE"/>
        </w:rPr>
        <w:br/>
      </w:r>
      <w:r w:rsidRPr="007F3116">
        <w:rPr>
          <w:sz w:val="18"/>
          <w:szCs w:val="18"/>
          <w:lang w:val="es-PE"/>
        </w:rPr>
        <w:t>Lima, Perú</w:t>
      </w:r>
      <w:r w:rsidRPr="007F3116">
        <w:rPr>
          <w:sz w:val="18"/>
          <w:szCs w:val="18"/>
          <w:lang w:val="es-PE"/>
        </w:rPr>
        <w:br/>
        <w:t>https://orcid.org/0000-000</w:t>
      </w:r>
      <w:r>
        <w:rPr>
          <w:sz w:val="18"/>
          <w:szCs w:val="18"/>
          <w:lang w:val="es-PE"/>
        </w:rPr>
        <w:t>0</w:t>
      </w:r>
      <w:r w:rsidRPr="007F3116">
        <w:rPr>
          <w:sz w:val="18"/>
          <w:szCs w:val="18"/>
          <w:lang w:val="es-PE"/>
        </w:rPr>
        <w:t>-</w:t>
      </w:r>
      <w:r>
        <w:rPr>
          <w:sz w:val="18"/>
          <w:szCs w:val="18"/>
          <w:lang w:val="es-PE"/>
        </w:rPr>
        <w:t>0000</w:t>
      </w:r>
      <w:r w:rsidRPr="007F3116">
        <w:rPr>
          <w:sz w:val="18"/>
          <w:szCs w:val="18"/>
          <w:lang w:val="es-PE"/>
        </w:rPr>
        <w:t>-</w:t>
      </w:r>
      <w:r>
        <w:rPr>
          <w:sz w:val="18"/>
          <w:szCs w:val="18"/>
          <w:lang w:val="es-PE"/>
        </w:rPr>
        <w:t>0000</w:t>
      </w:r>
    </w:p>
    <w:p w14:paraId="04B6CA2F" w14:textId="66C3F7B1" w:rsidR="001A3B3D" w:rsidRPr="007F3116" w:rsidRDefault="00BD670B" w:rsidP="00E86EDA">
      <w:pPr>
        <w:pStyle w:val="Author"/>
        <w:spacing w:before="0"/>
        <w:rPr>
          <w:sz w:val="18"/>
          <w:szCs w:val="18"/>
          <w:lang w:val="es-PE"/>
        </w:rPr>
      </w:pPr>
      <w:r w:rsidRPr="007F3116">
        <w:rPr>
          <w:sz w:val="18"/>
          <w:szCs w:val="18"/>
          <w:lang w:val="es-PE"/>
        </w:rPr>
        <w:br w:type="column"/>
      </w:r>
      <w:r w:rsidR="00CB58C5">
        <w:rPr>
          <w:sz w:val="18"/>
          <w:szCs w:val="18"/>
          <w:lang w:val="es-PE"/>
        </w:rPr>
        <w:t>Nombres y apellidos</w:t>
      </w:r>
      <w:r w:rsidR="00CB58C5" w:rsidRPr="007F3116">
        <w:rPr>
          <w:sz w:val="18"/>
          <w:szCs w:val="18"/>
          <w:lang w:val="es-PE"/>
        </w:rPr>
        <w:br/>
      </w:r>
      <w:r w:rsidR="00CB58C5" w:rsidRPr="007F3116">
        <w:rPr>
          <w:i/>
          <w:sz w:val="18"/>
          <w:szCs w:val="18"/>
          <w:lang w:val="es-PE"/>
        </w:rPr>
        <w:t>Universidad Nacional de Ingenieria</w:t>
      </w:r>
      <w:r w:rsidR="00CB58C5" w:rsidRPr="007F3116">
        <w:rPr>
          <w:i/>
          <w:sz w:val="18"/>
          <w:szCs w:val="18"/>
          <w:lang w:val="es-PE"/>
        </w:rPr>
        <w:br/>
      </w:r>
      <w:r w:rsidR="00CB58C5" w:rsidRPr="007F3116">
        <w:rPr>
          <w:sz w:val="18"/>
          <w:szCs w:val="18"/>
          <w:lang w:val="es-PE"/>
        </w:rPr>
        <w:t>Lima, Perú</w:t>
      </w:r>
      <w:r w:rsidR="00CB58C5" w:rsidRPr="007F3116">
        <w:rPr>
          <w:sz w:val="18"/>
          <w:szCs w:val="18"/>
          <w:lang w:val="es-PE"/>
        </w:rPr>
        <w:br/>
        <w:t>https://orcid.org/0000-000</w:t>
      </w:r>
      <w:r w:rsidR="00CB58C5">
        <w:rPr>
          <w:sz w:val="18"/>
          <w:szCs w:val="18"/>
          <w:lang w:val="es-PE"/>
        </w:rPr>
        <w:t>0</w:t>
      </w:r>
      <w:r w:rsidR="00CB58C5" w:rsidRPr="007F3116">
        <w:rPr>
          <w:sz w:val="18"/>
          <w:szCs w:val="18"/>
          <w:lang w:val="es-PE"/>
        </w:rPr>
        <w:t>-</w:t>
      </w:r>
      <w:r w:rsidR="00CB58C5">
        <w:rPr>
          <w:sz w:val="18"/>
          <w:szCs w:val="18"/>
          <w:lang w:val="es-PE"/>
        </w:rPr>
        <w:t>0000</w:t>
      </w:r>
      <w:r w:rsidR="00CB58C5" w:rsidRPr="007F3116">
        <w:rPr>
          <w:sz w:val="18"/>
          <w:szCs w:val="18"/>
          <w:lang w:val="es-PE"/>
        </w:rPr>
        <w:t>-</w:t>
      </w:r>
      <w:r w:rsidR="00CB58C5">
        <w:rPr>
          <w:sz w:val="18"/>
          <w:szCs w:val="18"/>
          <w:lang w:val="es-PE"/>
        </w:rPr>
        <w:t>0000</w:t>
      </w:r>
    </w:p>
    <w:p w14:paraId="7809B934" w14:textId="77777777" w:rsidR="0019382D" w:rsidRPr="007F3116" w:rsidRDefault="0019382D" w:rsidP="00E86EDA">
      <w:pPr>
        <w:pStyle w:val="Author"/>
        <w:spacing w:before="0"/>
        <w:rPr>
          <w:sz w:val="18"/>
          <w:szCs w:val="18"/>
          <w:lang w:val="es-PE"/>
        </w:rPr>
      </w:pPr>
    </w:p>
    <w:p w14:paraId="504447C1" w14:textId="77777777" w:rsidR="00E86EDA" w:rsidRPr="007F3116" w:rsidRDefault="00E86EDA" w:rsidP="00E86EDA">
      <w:pPr>
        <w:pStyle w:val="Author"/>
        <w:spacing w:before="0"/>
        <w:rPr>
          <w:sz w:val="18"/>
          <w:szCs w:val="18"/>
          <w:lang w:val="es-PE"/>
        </w:rPr>
      </w:pPr>
    </w:p>
    <w:p w14:paraId="4416B8E7" w14:textId="3A98EC99" w:rsidR="009F1D79" w:rsidRPr="007F3116" w:rsidRDefault="00E86EDA" w:rsidP="00E86EDA">
      <w:pPr>
        <w:pStyle w:val="Author"/>
        <w:spacing w:before="0"/>
        <w:rPr>
          <w:sz w:val="18"/>
          <w:szCs w:val="18"/>
          <w:lang w:val="es-PE"/>
        </w:rPr>
      </w:pPr>
      <w:r w:rsidRPr="007F3116">
        <w:rPr>
          <w:sz w:val="18"/>
          <w:szCs w:val="18"/>
          <w:lang w:val="es-PE"/>
        </w:rPr>
        <w:br/>
      </w:r>
    </w:p>
    <w:p w14:paraId="3EA3D650" w14:textId="77777777" w:rsidR="00E86EDA" w:rsidRPr="007F3116" w:rsidRDefault="00E86EDA" w:rsidP="00E86EDA">
      <w:pPr>
        <w:pStyle w:val="Author"/>
        <w:spacing w:before="0"/>
        <w:rPr>
          <w:sz w:val="18"/>
          <w:szCs w:val="18"/>
          <w:lang w:val="es-PE"/>
        </w:rPr>
        <w:sectPr w:rsidR="00E86EDA" w:rsidRPr="007F3116" w:rsidSect="003B4E04">
          <w:type w:val="continuous"/>
          <w:pgSz w:w="11906" w:h="16838" w:code="9"/>
          <w:pgMar w:top="450" w:right="893" w:bottom="1440" w:left="893" w:header="720" w:footer="720" w:gutter="0"/>
          <w:cols w:num="3" w:space="720"/>
          <w:docGrid w:linePitch="360"/>
        </w:sectPr>
      </w:pPr>
    </w:p>
    <w:p w14:paraId="2E619E7E" w14:textId="77777777" w:rsidR="009303D9" w:rsidRPr="007F3116" w:rsidRDefault="00BD670B" w:rsidP="00E86EDA">
      <w:pPr>
        <w:rPr>
          <w:lang w:val="es-PE"/>
        </w:rPr>
        <w:sectPr w:rsidR="009303D9" w:rsidRPr="007F3116" w:rsidSect="003B4E04">
          <w:type w:val="continuous"/>
          <w:pgSz w:w="11906" w:h="16838" w:code="9"/>
          <w:pgMar w:top="450" w:right="893" w:bottom="1440" w:left="893" w:header="720" w:footer="720" w:gutter="0"/>
          <w:cols w:num="3" w:space="720"/>
          <w:docGrid w:linePitch="360"/>
        </w:sectPr>
      </w:pPr>
      <w:r w:rsidRPr="007F3116">
        <w:rPr>
          <w:lang w:val="es-PE"/>
        </w:rPr>
        <w:br w:type="column"/>
      </w:r>
    </w:p>
    <w:p w14:paraId="078DF643" w14:textId="16828DF0" w:rsidR="00793434" w:rsidRPr="00CB58C5" w:rsidRDefault="00CB58C5" w:rsidP="007F3116">
      <w:pPr>
        <w:ind w:firstLine="216"/>
        <w:jc w:val="both"/>
        <w:rPr>
          <w:lang w:val="es-PE"/>
        </w:rPr>
      </w:pPr>
      <w:r w:rsidRPr="00CB58C5">
        <w:rPr>
          <w:b/>
          <w:bCs/>
          <w:i/>
          <w:iCs/>
          <w:lang w:val="es-PE"/>
        </w:rPr>
        <w:t>Resumen</w:t>
      </w:r>
      <w:r w:rsidR="00793434" w:rsidRPr="00CB58C5">
        <w:rPr>
          <w:lang w:val="es-PE"/>
        </w:rPr>
        <w:t xml:space="preserve"> </w:t>
      </w:r>
      <w:r w:rsidR="007F3116" w:rsidRPr="00CB58C5">
        <w:rPr>
          <w:i/>
          <w:iCs/>
          <w:lang w:val="es-PE"/>
        </w:rPr>
        <w:t>—</w:t>
      </w:r>
      <w:r w:rsidR="00793434" w:rsidRPr="00CB58C5">
        <w:rPr>
          <w:lang w:val="es-PE"/>
        </w:rPr>
        <w:t xml:space="preserve"> </w:t>
      </w:r>
      <w:r w:rsidRPr="00CB58C5">
        <w:rPr>
          <w:b/>
          <w:bCs/>
          <w:i/>
          <w:iCs/>
          <w:lang w:val="es-PE"/>
        </w:rPr>
        <w:t>En este párrafo deberá indicar los aspectos principale</w:t>
      </w:r>
      <w:r>
        <w:rPr>
          <w:b/>
          <w:bCs/>
          <w:i/>
          <w:iCs/>
          <w:lang w:val="es-PE"/>
        </w:rPr>
        <w:t>s de la propuesta presentada</w:t>
      </w:r>
      <w:r w:rsidR="00793434" w:rsidRPr="00CB58C5">
        <w:rPr>
          <w:b/>
          <w:bCs/>
          <w:i/>
          <w:iCs/>
          <w:lang w:val="es-PE"/>
        </w:rPr>
        <w:t>.</w:t>
      </w:r>
      <w:r w:rsidRPr="00CB58C5">
        <w:rPr>
          <w:b/>
          <w:bCs/>
          <w:i/>
          <w:iCs/>
          <w:lang w:val="es-PE"/>
        </w:rPr>
        <w:t xml:space="preserve"> </w:t>
      </w:r>
      <w:r w:rsidR="00151A97" w:rsidRPr="0092457E">
        <w:rPr>
          <w:b/>
          <w:bCs/>
          <w:i/>
          <w:iCs/>
          <w:lang w:val="es-PE"/>
        </w:rPr>
        <w:t>¿Cuál es la síntesis de la investigación?</w:t>
      </w:r>
      <w:r w:rsidR="0092457E" w:rsidRPr="0092457E">
        <w:rPr>
          <w:b/>
          <w:bCs/>
          <w:i/>
          <w:iCs/>
          <w:lang w:val="es-PE"/>
        </w:rPr>
        <w:t xml:space="preserve"> ¿Cuál es el objetivo de la investigación?. ¿Qué enfoque metodológico se </w:t>
      </w:r>
      <w:r w:rsidR="002D0DCC" w:rsidRPr="0092457E">
        <w:rPr>
          <w:b/>
          <w:bCs/>
          <w:i/>
          <w:iCs/>
          <w:lang w:val="es-PE"/>
        </w:rPr>
        <w:t>utilizó?</w:t>
      </w:r>
      <w:r w:rsidR="00151A97">
        <w:rPr>
          <w:b/>
          <w:bCs/>
          <w:i/>
          <w:iCs/>
          <w:lang w:val="es-PE"/>
        </w:rPr>
        <w:t xml:space="preserve"> </w:t>
      </w:r>
      <w:r w:rsidR="0092457E" w:rsidRPr="0092457E">
        <w:rPr>
          <w:b/>
          <w:bCs/>
          <w:i/>
          <w:iCs/>
          <w:lang w:val="es-PE"/>
        </w:rPr>
        <w:t xml:space="preserve">¿Cuáles fueron los resultados?. ¿Cuáles fueron las </w:t>
      </w:r>
      <w:r w:rsidR="002D0DCC" w:rsidRPr="0092457E">
        <w:rPr>
          <w:b/>
          <w:bCs/>
          <w:i/>
          <w:iCs/>
          <w:lang w:val="es-PE"/>
        </w:rPr>
        <w:t>conclusiones?</w:t>
      </w:r>
      <w:r w:rsidR="0092457E" w:rsidRPr="0092457E">
        <w:rPr>
          <w:b/>
          <w:bCs/>
          <w:i/>
          <w:iCs/>
          <w:lang w:val="es-PE"/>
        </w:rPr>
        <w:t xml:space="preserve"> Escribir en tiempo pasado. </w:t>
      </w:r>
      <w:r w:rsidR="0092457E">
        <w:rPr>
          <w:b/>
          <w:bCs/>
          <w:i/>
          <w:iCs/>
          <w:lang w:val="es-PE"/>
        </w:rPr>
        <w:t>No</w:t>
      </w:r>
      <w:r w:rsidR="0092457E" w:rsidRPr="0092457E">
        <w:rPr>
          <w:b/>
          <w:bCs/>
          <w:i/>
          <w:iCs/>
          <w:lang w:val="es-PE"/>
        </w:rPr>
        <w:t xml:space="preserve"> superar las 250 palabras</w:t>
      </w:r>
      <w:r w:rsidRPr="00CB58C5">
        <w:rPr>
          <w:b/>
          <w:bCs/>
          <w:i/>
          <w:iCs/>
          <w:lang w:val="es-PE"/>
        </w:rPr>
        <w:t>.</w:t>
      </w:r>
    </w:p>
    <w:p w14:paraId="193EE2BE" w14:textId="77777777" w:rsidR="00032041" w:rsidRPr="00CB58C5" w:rsidRDefault="00032041" w:rsidP="00793434">
      <w:pPr>
        <w:jc w:val="both"/>
        <w:rPr>
          <w:lang w:val="es-PE"/>
        </w:rPr>
      </w:pPr>
    </w:p>
    <w:p w14:paraId="6C2D301E" w14:textId="1C95CD1D" w:rsidR="00793434" w:rsidRPr="00CB58C5" w:rsidRDefault="00CB58C5" w:rsidP="00F94DD0">
      <w:pPr>
        <w:pStyle w:val="Abstract"/>
        <w:ind w:firstLine="216"/>
        <w:rPr>
          <w:lang w:val="es-PE"/>
        </w:rPr>
      </w:pPr>
      <w:r w:rsidRPr="00CB58C5">
        <w:rPr>
          <w:i/>
          <w:iCs/>
          <w:lang w:val="es-PE"/>
        </w:rPr>
        <w:t>Palabras clave</w:t>
      </w:r>
      <w:r w:rsidR="00F94DD0" w:rsidRPr="00CB58C5">
        <w:rPr>
          <w:i/>
          <w:iCs/>
          <w:lang w:val="es-PE"/>
        </w:rPr>
        <w:t>—</w:t>
      </w:r>
      <w:r w:rsidR="00793434" w:rsidRPr="00CB58C5">
        <w:rPr>
          <w:i/>
          <w:iCs/>
          <w:lang w:val="es-PE"/>
        </w:rPr>
        <w:t xml:space="preserve"> </w:t>
      </w:r>
      <w:r w:rsidR="00E80A7E" w:rsidRPr="00E80A7E">
        <w:rPr>
          <w:i/>
          <w:iCs/>
          <w:lang w:val="es-PE"/>
        </w:rPr>
        <w:t>¿Cuáles son las palabras claves para consultar la investigación?. Elegir 3 palabras o frases cortas</w:t>
      </w:r>
      <w:r w:rsidR="00793434" w:rsidRPr="00CB58C5">
        <w:rPr>
          <w:i/>
          <w:iCs/>
          <w:lang w:val="es-PE"/>
        </w:rPr>
        <w:t>.</w:t>
      </w:r>
    </w:p>
    <w:p w14:paraId="27FB0E76" w14:textId="77777777" w:rsidR="00793434" w:rsidRPr="00CB58C5" w:rsidRDefault="00793434" w:rsidP="00793434">
      <w:pPr>
        <w:pStyle w:val="Abstract"/>
        <w:ind w:firstLine="0"/>
        <w:rPr>
          <w:iCs/>
          <w:lang w:val="es-PE"/>
        </w:rPr>
      </w:pPr>
    </w:p>
    <w:p w14:paraId="2EF6B624" w14:textId="3A6863EC" w:rsidR="009303D9" w:rsidRPr="001C6548" w:rsidRDefault="009303D9" w:rsidP="00A37F77">
      <w:pPr>
        <w:pStyle w:val="Ttulo1"/>
        <w:tabs>
          <w:tab w:val="clear" w:pos="4472"/>
          <w:tab w:val="num" w:pos="576"/>
        </w:tabs>
      </w:pPr>
      <w:r w:rsidRPr="001C6548">
        <w:t>Introduc</w:t>
      </w:r>
      <w:r w:rsidR="008655F5" w:rsidRPr="001C6548">
        <w:t>ción</w:t>
      </w:r>
    </w:p>
    <w:p w14:paraId="70947964" w14:textId="77777777" w:rsidR="00603DFC" w:rsidRDefault="00CF60F2" w:rsidP="00F641AF">
      <w:pPr>
        <w:pStyle w:val="Textoindependiente"/>
        <w:rPr>
          <w:lang w:val="es-PE"/>
        </w:rPr>
      </w:pPr>
      <w:r>
        <w:rPr>
          <w:lang w:val="es-PE"/>
        </w:rPr>
        <w:t>En esta parte deberá indicar</w:t>
      </w:r>
      <w:r w:rsidR="00603DFC">
        <w:rPr>
          <w:lang w:val="es-PE"/>
        </w:rPr>
        <w:t xml:space="preserve"> principalmente la problemática analizada para la presentación de la propuesta y el marco teórico asociado a su planteamiento. Recuerde que los párrafos que esten referidos a aportes de otros autores deben ser citados como se indica al final de este párrafo [1]. </w:t>
      </w:r>
    </w:p>
    <w:p w14:paraId="13E74F3D" w14:textId="3BD8F643" w:rsidR="00603DFC" w:rsidRDefault="00603DFC" w:rsidP="00F641AF">
      <w:pPr>
        <w:pStyle w:val="Textoindependiente"/>
        <w:rPr>
          <w:lang w:val="es-PE"/>
        </w:rPr>
      </w:pPr>
      <w:r>
        <w:rPr>
          <w:lang w:val="es-PE"/>
        </w:rPr>
        <w:t xml:space="preserve">Usted podrá elegir diversas formas de citar </w:t>
      </w:r>
      <w:r w:rsidR="00E4037E">
        <w:rPr>
          <w:lang w:val="es-PE"/>
        </w:rPr>
        <w:t>de acuerdo al manual</w:t>
      </w:r>
      <w:r>
        <w:rPr>
          <w:lang w:val="es-PE"/>
        </w:rPr>
        <w:t xml:space="preserve"> de citación y referencias que se acompañan al final del modelo.</w:t>
      </w:r>
    </w:p>
    <w:p w14:paraId="68D0BCB6" w14:textId="732563D0" w:rsidR="00603DFC" w:rsidRDefault="00E4037E" w:rsidP="00F641AF">
      <w:pPr>
        <w:pStyle w:val="Textoindependiente"/>
        <w:rPr>
          <w:lang w:val="es-PE"/>
        </w:rPr>
      </w:pPr>
      <w:r>
        <w:rPr>
          <w:lang w:val="es-PE"/>
        </w:rPr>
        <w:t>Para la redacción p</w:t>
      </w:r>
      <w:r w:rsidR="00603DFC">
        <w:rPr>
          <w:lang w:val="es-PE"/>
        </w:rPr>
        <w:t xml:space="preserve">uede </w:t>
      </w:r>
      <w:r>
        <w:rPr>
          <w:lang w:val="es-PE"/>
        </w:rPr>
        <w:t>tomar en cuenta</w:t>
      </w:r>
      <w:r w:rsidR="00603DFC">
        <w:rPr>
          <w:lang w:val="es-PE"/>
        </w:rPr>
        <w:t xml:space="preserve"> </w:t>
      </w:r>
      <w:r>
        <w:rPr>
          <w:lang w:val="es-PE"/>
        </w:rPr>
        <w:t xml:space="preserve">a manera de </w:t>
      </w:r>
      <w:r w:rsidR="00603DFC">
        <w:rPr>
          <w:lang w:val="es-PE"/>
        </w:rPr>
        <w:t xml:space="preserve"> </w:t>
      </w:r>
      <w:r>
        <w:rPr>
          <w:lang w:val="es-PE"/>
        </w:rPr>
        <w:t xml:space="preserve">guía el </w:t>
      </w:r>
      <w:r w:rsidR="00603DFC">
        <w:rPr>
          <w:lang w:val="es-PE"/>
        </w:rPr>
        <w:t xml:space="preserve">conjunto de preguntas </w:t>
      </w:r>
      <w:r>
        <w:rPr>
          <w:lang w:val="es-PE"/>
        </w:rPr>
        <w:t>que se muestran a continuación</w:t>
      </w:r>
      <w:r w:rsidR="00603DFC">
        <w:rPr>
          <w:lang w:val="es-PE"/>
        </w:rPr>
        <w:t xml:space="preserve">, aunque no de manera estricta: </w:t>
      </w:r>
    </w:p>
    <w:p w14:paraId="1BFF5A49" w14:textId="77777777" w:rsidR="00603DFC" w:rsidRDefault="00CF60F2" w:rsidP="001B5164">
      <w:pPr>
        <w:pStyle w:val="Textoindependiente"/>
        <w:numPr>
          <w:ilvl w:val="0"/>
          <w:numId w:val="49"/>
        </w:numPr>
        <w:rPr>
          <w:lang w:val="es-PE"/>
        </w:rPr>
      </w:pPr>
      <w:r w:rsidRPr="00CF60F2">
        <w:rPr>
          <w:lang w:val="es-PE"/>
        </w:rPr>
        <w:t xml:space="preserve">¿Cuál es el problemática observada que dio pie a la investigación o cual fue el tema que se abordó como punto de </w:t>
      </w:r>
      <w:proofErr w:type="gramStart"/>
      <w:r w:rsidRPr="00CF60F2">
        <w:rPr>
          <w:lang w:val="es-PE"/>
        </w:rPr>
        <w:t>partida?.</w:t>
      </w:r>
      <w:proofErr w:type="gramEnd"/>
    </w:p>
    <w:p w14:paraId="63CAFBD5" w14:textId="63C708C7" w:rsidR="00E4037E" w:rsidRDefault="00CF60F2" w:rsidP="001B5164">
      <w:pPr>
        <w:pStyle w:val="Textoindependiente"/>
        <w:numPr>
          <w:ilvl w:val="0"/>
          <w:numId w:val="49"/>
        </w:numPr>
        <w:rPr>
          <w:lang w:val="es-PE"/>
        </w:rPr>
      </w:pPr>
      <w:r w:rsidRPr="00CF60F2">
        <w:rPr>
          <w:lang w:val="es-PE"/>
        </w:rPr>
        <w:t>¿Por qué es importante la investigación</w:t>
      </w:r>
      <w:r>
        <w:rPr>
          <w:lang w:val="es-PE"/>
        </w:rPr>
        <w:t xml:space="preserve"> o </w:t>
      </w:r>
      <w:proofErr w:type="gramStart"/>
      <w:r w:rsidR="001B5164">
        <w:rPr>
          <w:lang w:val="es-PE"/>
        </w:rPr>
        <w:t>propuesta</w:t>
      </w:r>
      <w:r w:rsidR="001B5164" w:rsidRPr="00CF60F2">
        <w:rPr>
          <w:lang w:val="es-PE"/>
        </w:rPr>
        <w:t>?</w:t>
      </w:r>
      <w:r w:rsidR="001B5164">
        <w:rPr>
          <w:lang w:val="es-PE"/>
        </w:rPr>
        <w:t>.</w:t>
      </w:r>
      <w:proofErr w:type="gramEnd"/>
      <w:r>
        <w:rPr>
          <w:lang w:val="es-PE"/>
        </w:rPr>
        <w:t xml:space="preserve"> </w:t>
      </w:r>
    </w:p>
    <w:p w14:paraId="1EBCE68C" w14:textId="77777777" w:rsidR="00E4037E" w:rsidRDefault="00CF60F2" w:rsidP="001B5164">
      <w:pPr>
        <w:pStyle w:val="Textoindependiente"/>
        <w:numPr>
          <w:ilvl w:val="0"/>
          <w:numId w:val="49"/>
        </w:numPr>
        <w:rPr>
          <w:lang w:val="es-PE"/>
        </w:rPr>
      </w:pPr>
      <w:r w:rsidRPr="00CF60F2">
        <w:rPr>
          <w:lang w:val="es-PE"/>
        </w:rPr>
        <w:t xml:space="preserve">¿Cuáles fueron las teorías empleadas que sirvieron de fundamento en la investigación o cual fue la perspectiva teórica </w:t>
      </w:r>
      <w:proofErr w:type="gramStart"/>
      <w:r w:rsidRPr="00CF60F2">
        <w:rPr>
          <w:lang w:val="es-PE"/>
        </w:rPr>
        <w:t>empleada?.</w:t>
      </w:r>
      <w:proofErr w:type="gramEnd"/>
    </w:p>
    <w:p w14:paraId="42943C1A" w14:textId="43D778AC" w:rsidR="00EE41E1" w:rsidRDefault="00CF60F2" w:rsidP="001B5164">
      <w:pPr>
        <w:pStyle w:val="Textoindependiente"/>
        <w:numPr>
          <w:ilvl w:val="0"/>
          <w:numId w:val="49"/>
        </w:numPr>
        <w:rPr>
          <w:lang w:val="es-PE"/>
        </w:rPr>
      </w:pPr>
      <w:r w:rsidRPr="00CF60F2">
        <w:rPr>
          <w:lang w:val="es-PE"/>
        </w:rPr>
        <w:t xml:space="preserve">¿Cuáles fueron los </w:t>
      </w:r>
      <w:r w:rsidR="00E4037E">
        <w:rPr>
          <w:lang w:val="es-PE"/>
        </w:rPr>
        <w:t xml:space="preserve">aportes de otras </w:t>
      </w:r>
      <w:proofErr w:type="gramStart"/>
      <w:r w:rsidR="001B5164">
        <w:rPr>
          <w:lang w:val="es-PE"/>
        </w:rPr>
        <w:t>investigaciones?.</w:t>
      </w:r>
      <w:proofErr w:type="gramEnd"/>
    </w:p>
    <w:p w14:paraId="19D73B16" w14:textId="74D45E14" w:rsidR="00E86EDA" w:rsidRDefault="00E86EDA" w:rsidP="00F641AF">
      <w:pPr>
        <w:pStyle w:val="Textoindependiente"/>
        <w:ind w:firstLine="0"/>
        <w:rPr>
          <w:lang w:val="es-PE"/>
        </w:rPr>
      </w:pPr>
    </w:p>
    <w:p w14:paraId="747650C6" w14:textId="04922786" w:rsidR="009303D9" w:rsidRPr="007F3116" w:rsidRDefault="00E86EDA" w:rsidP="00F641AF">
      <w:pPr>
        <w:pStyle w:val="Ttulo1"/>
        <w:tabs>
          <w:tab w:val="clear" w:pos="4472"/>
          <w:tab w:val="num" w:pos="576"/>
        </w:tabs>
      </w:pPr>
      <w:r w:rsidRPr="001C6548">
        <w:rPr>
          <w:lang w:val="es-PE"/>
        </w:rPr>
        <w:t xml:space="preserve"> </w:t>
      </w:r>
      <w:r w:rsidRPr="007F3116">
        <w:t>METODOLOGÍA</w:t>
      </w:r>
    </w:p>
    <w:p w14:paraId="40D1A11F" w14:textId="1BE610C9" w:rsidR="00E4037E" w:rsidRDefault="00312787" w:rsidP="00161F44">
      <w:pPr>
        <w:pStyle w:val="Textoindependiente"/>
        <w:ind w:firstLine="0"/>
        <w:rPr>
          <w:lang w:val="es-PE"/>
        </w:rPr>
      </w:pPr>
      <w:r w:rsidRPr="007F3116">
        <w:rPr>
          <w:noProof/>
          <w:spacing w:val="0"/>
          <w:lang w:val="es-PE" w:eastAsia="en-US"/>
        </w:rPr>
        <w:tab/>
      </w:r>
      <w:r w:rsidR="00E4037E">
        <w:rPr>
          <w:lang w:val="es-PE"/>
        </w:rPr>
        <w:t xml:space="preserve">En esta parte deberá indicar </w:t>
      </w:r>
      <w:r w:rsidR="00151A97">
        <w:rPr>
          <w:lang w:val="es-PE"/>
        </w:rPr>
        <w:t xml:space="preserve">de manera sintética </w:t>
      </w:r>
      <w:r w:rsidR="00E4037E">
        <w:rPr>
          <w:lang w:val="es-PE"/>
        </w:rPr>
        <w:t xml:space="preserve">la metodología utilizada para la investigación, según se trate de una revisión de literatura, de un estudio de campo, análisis de datos documentales o cualquier otro caso utilizado. </w:t>
      </w:r>
    </w:p>
    <w:p w14:paraId="5227D033" w14:textId="154ED894" w:rsidR="00151A97" w:rsidRDefault="00151A97" w:rsidP="00161F44">
      <w:pPr>
        <w:pStyle w:val="Textoindependiente"/>
        <w:ind w:firstLine="0"/>
        <w:rPr>
          <w:noProof/>
          <w:spacing w:val="0"/>
          <w:lang w:val="es-PE" w:eastAsia="en-US"/>
        </w:rPr>
      </w:pPr>
      <w:r>
        <w:rPr>
          <w:lang w:val="es-PE"/>
        </w:rPr>
        <w:tab/>
        <w:t xml:space="preserve">Para la redacción puede tomar en cuenta a manera </w:t>
      </w:r>
      <w:proofErr w:type="gramStart"/>
      <w:r>
        <w:rPr>
          <w:lang w:val="es-PE"/>
        </w:rPr>
        <w:t>de  guía</w:t>
      </w:r>
      <w:proofErr w:type="gramEnd"/>
      <w:r>
        <w:rPr>
          <w:lang w:val="es-PE"/>
        </w:rPr>
        <w:t xml:space="preserve"> el conjunto de preguntas que se muestran a continuación, aunque no de manera estricta:</w:t>
      </w:r>
    </w:p>
    <w:p w14:paraId="048B8866" w14:textId="41894681" w:rsidR="001B5164" w:rsidRDefault="00161F44" w:rsidP="001B5164">
      <w:pPr>
        <w:pStyle w:val="Textoindependiente"/>
        <w:numPr>
          <w:ilvl w:val="0"/>
          <w:numId w:val="50"/>
        </w:numPr>
        <w:rPr>
          <w:lang w:val="es-PE"/>
        </w:rPr>
      </w:pPr>
      <w:r w:rsidRPr="00161F44">
        <w:rPr>
          <w:lang w:val="es-PE"/>
        </w:rPr>
        <w:t xml:space="preserve">¿Cómo se analizó el </w:t>
      </w:r>
      <w:r w:rsidR="002D0DCC" w:rsidRPr="00161F44">
        <w:rPr>
          <w:lang w:val="es-PE"/>
        </w:rPr>
        <w:t>problema?</w:t>
      </w:r>
    </w:p>
    <w:p w14:paraId="67B92BDD" w14:textId="77777777" w:rsidR="001B5164" w:rsidRDefault="00161F44" w:rsidP="001B5164">
      <w:pPr>
        <w:pStyle w:val="Textoindependiente"/>
        <w:numPr>
          <w:ilvl w:val="0"/>
          <w:numId w:val="50"/>
        </w:numPr>
        <w:rPr>
          <w:lang w:val="es-PE"/>
        </w:rPr>
      </w:pPr>
      <w:r w:rsidRPr="00161F44">
        <w:rPr>
          <w:lang w:val="es-PE"/>
        </w:rPr>
        <w:t>¿Qué enfoque se utilizó?.</w:t>
      </w:r>
    </w:p>
    <w:p w14:paraId="08BC0C88" w14:textId="77777777" w:rsidR="001B5164" w:rsidRDefault="00161F44" w:rsidP="001B5164">
      <w:pPr>
        <w:pStyle w:val="Textoindependiente"/>
        <w:numPr>
          <w:ilvl w:val="0"/>
          <w:numId w:val="50"/>
        </w:numPr>
        <w:rPr>
          <w:lang w:val="es-PE"/>
        </w:rPr>
      </w:pPr>
      <w:r w:rsidRPr="00161F44">
        <w:rPr>
          <w:lang w:val="es-PE"/>
        </w:rPr>
        <w:t>¿Cómo se recogieron los datos o que técnica de recolección</w:t>
      </w:r>
      <w:r>
        <w:rPr>
          <w:lang w:val="es-PE"/>
        </w:rPr>
        <w:t xml:space="preserve"> utilizó</w:t>
      </w:r>
      <w:r w:rsidRPr="00161F44">
        <w:rPr>
          <w:lang w:val="es-PE"/>
        </w:rPr>
        <w:t xml:space="preserve">?. </w:t>
      </w:r>
    </w:p>
    <w:p w14:paraId="6DFB7923" w14:textId="45D49DF1" w:rsidR="009B3E1F" w:rsidRDefault="00161F44" w:rsidP="001B5164">
      <w:pPr>
        <w:pStyle w:val="Textoindependiente"/>
        <w:numPr>
          <w:ilvl w:val="0"/>
          <w:numId w:val="50"/>
        </w:numPr>
        <w:rPr>
          <w:lang w:val="es-PE"/>
        </w:rPr>
      </w:pPr>
      <w:r>
        <w:rPr>
          <w:lang w:val="es-PE"/>
        </w:rPr>
        <w:t xml:space="preserve">¿Qué procedimientos utilizó para la búsqueda, </w:t>
      </w:r>
      <w:r w:rsidR="00603DFC">
        <w:rPr>
          <w:lang w:val="es-PE"/>
        </w:rPr>
        <w:t xml:space="preserve">evaluación, </w:t>
      </w:r>
      <w:r>
        <w:rPr>
          <w:lang w:val="es-PE"/>
        </w:rPr>
        <w:t>análisis</w:t>
      </w:r>
      <w:r w:rsidR="00603DFC">
        <w:rPr>
          <w:lang w:val="es-PE"/>
        </w:rPr>
        <w:t xml:space="preserve"> y</w:t>
      </w:r>
      <w:r>
        <w:rPr>
          <w:lang w:val="es-PE"/>
        </w:rPr>
        <w:t xml:space="preserve"> </w:t>
      </w:r>
      <w:r w:rsidR="00603DFC">
        <w:rPr>
          <w:lang w:val="es-PE"/>
        </w:rPr>
        <w:t>síntesis</w:t>
      </w:r>
      <w:r>
        <w:rPr>
          <w:lang w:val="es-PE"/>
        </w:rPr>
        <w:t xml:space="preserve"> de</w:t>
      </w:r>
      <w:r w:rsidR="00603DFC">
        <w:rPr>
          <w:lang w:val="es-PE"/>
        </w:rPr>
        <w:t xml:space="preserve"> la</w:t>
      </w:r>
      <w:r>
        <w:rPr>
          <w:lang w:val="es-PE"/>
        </w:rPr>
        <w:t xml:space="preserve"> información</w:t>
      </w:r>
      <w:r w:rsidR="00603DFC">
        <w:rPr>
          <w:lang w:val="es-PE"/>
        </w:rPr>
        <w:t xml:space="preserve"> revisada</w:t>
      </w:r>
      <w:r w:rsidRPr="00161F44">
        <w:rPr>
          <w:lang w:val="es-PE"/>
        </w:rPr>
        <w:t>?.</w:t>
      </w:r>
    </w:p>
    <w:p w14:paraId="60D62D55" w14:textId="6E5AC48B" w:rsidR="00F641AF" w:rsidRPr="007F3116" w:rsidRDefault="00161F44" w:rsidP="00A37F77">
      <w:pPr>
        <w:pStyle w:val="Ttulo1"/>
        <w:tabs>
          <w:tab w:val="clear" w:pos="4472"/>
          <w:tab w:val="num" w:pos="576"/>
        </w:tabs>
        <w:rPr>
          <w:lang w:val="es-PE"/>
        </w:rPr>
      </w:pPr>
      <w:r>
        <w:rPr>
          <w:lang w:val="es-PE"/>
        </w:rPr>
        <w:t>RESULTADOS</w:t>
      </w:r>
      <w:r w:rsidR="00151A97">
        <w:rPr>
          <w:lang w:val="es-PE"/>
        </w:rPr>
        <w:t xml:space="preserve"> </w:t>
      </w:r>
      <w:r w:rsidR="001B5164">
        <w:rPr>
          <w:lang w:val="es-PE"/>
        </w:rPr>
        <w:t>Y DISCUSIÓN</w:t>
      </w:r>
    </w:p>
    <w:p w14:paraId="7C62EAED" w14:textId="77777777" w:rsidR="001B5164" w:rsidRDefault="00A37F77" w:rsidP="00161F44">
      <w:pPr>
        <w:pStyle w:val="Textoindependiente"/>
        <w:ind w:firstLine="0"/>
        <w:rPr>
          <w:lang w:val="es-PE"/>
        </w:rPr>
      </w:pPr>
      <w:r w:rsidRPr="007F3116">
        <w:rPr>
          <w:noProof/>
          <w:spacing w:val="0"/>
          <w:lang w:val="es-PE" w:eastAsia="en-US"/>
        </w:rPr>
        <w:tab/>
      </w:r>
      <w:r w:rsidR="00151A97">
        <w:rPr>
          <w:lang w:val="es-PE"/>
        </w:rPr>
        <w:t>Para la redacción puede tomar en cuenta a manera de guía el conjunto de preguntas que se muestran a continuación, aunque no de manera estricta:</w:t>
      </w:r>
    </w:p>
    <w:p w14:paraId="74CA9494" w14:textId="7FE97A75" w:rsidR="001B5164" w:rsidRDefault="00161F44" w:rsidP="001B5164">
      <w:pPr>
        <w:pStyle w:val="Textoindependiente"/>
        <w:numPr>
          <w:ilvl w:val="0"/>
          <w:numId w:val="48"/>
        </w:numPr>
        <w:rPr>
          <w:lang w:val="es-PE"/>
        </w:rPr>
      </w:pPr>
      <w:r w:rsidRPr="00161F44">
        <w:rPr>
          <w:lang w:val="es-PE"/>
        </w:rPr>
        <w:t xml:space="preserve">¿Qué se </w:t>
      </w:r>
      <w:r w:rsidR="002D0DCC" w:rsidRPr="00161F44">
        <w:rPr>
          <w:lang w:val="es-PE"/>
        </w:rPr>
        <w:t>demostró?</w:t>
      </w:r>
      <w:r w:rsidRPr="00161F44">
        <w:rPr>
          <w:lang w:val="es-PE"/>
        </w:rPr>
        <w:t xml:space="preserve"> </w:t>
      </w:r>
    </w:p>
    <w:p w14:paraId="5F18FBE8" w14:textId="04B3FC74" w:rsidR="001B5164" w:rsidRDefault="00161F44" w:rsidP="001B5164">
      <w:pPr>
        <w:pStyle w:val="Textoindependiente"/>
        <w:numPr>
          <w:ilvl w:val="0"/>
          <w:numId w:val="48"/>
        </w:numPr>
        <w:rPr>
          <w:lang w:val="es-PE"/>
        </w:rPr>
      </w:pPr>
      <w:r w:rsidRPr="00161F44">
        <w:rPr>
          <w:lang w:val="es-PE"/>
        </w:rPr>
        <w:t xml:space="preserve">¿Qué se </w:t>
      </w:r>
      <w:r w:rsidR="002D0DCC" w:rsidRPr="00161F44">
        <w:rPr>
          <w:lang w:val="es-PE"/>
        </w:rPr>
        <w:t>encontró?</w:t>
      </w:r>
      <w:r w:rsidRPr="00161F44">
        <w:rPr>
          <w:lang w:val="es-PE"/>
        </w:rPr>
        <w:t xml:space="preserve"> </w:t>
      </w:r>
    </w:p>
    <w:p w14:paraId="0ED1A7BB" w14:textId="7A1F1A98" w:rsidR="00161F44" w:rsidRDefault="00161F44" w:rsidP="001B5164">
      <w:pPr>
        <w:pStyle w:val="Textoindependiente"/>
        <w:numPr>
          <w:ilvl w:val="0"/>
          <w:numId w:val="48"/>
        </w:numPr>
        <w:rPr>
          <w:lang w:val="es-PE"/>
        </w:rPr>
      </w:pPr>
      <w:r w:rsidRPr="00161F44">
        <w:rPr>
          <w:lang w:val="es-PE"/>
        </w:rPr>
        <w:t xml:space="preserve">¿Cuáles fueron los </w:t>
      </w:r>
      <w:r w:rsidR="002D0DCC" w:rsidRPr="00161F44">
        <w:rPr>
          <w:lang w:val="es-PE"/>
        </w:rPr>
        <w:t>resultados?</w:t>
      </w:r>
    </w:p>
    <w:p w14:paraId="7033739C" w14:textId="77777777" w:rsidR="001B5164" w:rsidRDefault="00151A97" w:rsidP="001B5164">
      <w:pPr>
        <w:pStyle w:val="Textoindependiente"/>
        <w:numPr>
          <w:ilvl w:val="0"/>
          <w:numId w:val="48"/>
        </w:numPr>
        <w:rPr>
          <w:lang w:val="es-PE"/>
        </w:rPr>
      </w:pPr>
      <w:r>
        <w:rPr>
          <w:lang w:val="es-PE"/>
        </w:rPr>
        <w:t>¿</w:t>
      </w:r>
      <w:r w:rsidRPr="00161F44">
        <w:rPr>
          <w:lang w:val="es-PE"/>
        </w:rPr>
        <w:t>Qué significan los hallazgos?</w:t>
      </w:r>
    </w:p>
    <w:p w14:paraId="3BDB119D" w14:textId="0007DB17" w:rsidR="001B5164" w:rsidRDefault="00151A97" w:rsidP="001B5164">
      <w:pPr>
        <w:pStyle w:val="Textoindependiente"/>
        <w:numPr>
          <w:ilvl w:val="0"/>
          <w:numId w:val="48"/>
        </w:numPr>
        <w:rPr>
          <w:lang w:val="es-PE"/>
        </w:rPr>
      </w:pPr>
      <w:r w:rsidRPr="00161F44">
        <w:rPr>
          <w:lang w:val="es-PE"/>
        </w:rPr>
        <w:t xml:space="preserve">¿Los hallazgos son equivalentes a otros estudios? </w:t>
      </w:r>
    </w:p>
    <w:p w14:paraId="18B372F8" w14:textId="00E71346" w:rsidR="00161F44" w:rsidRPr="007F3116" w:rsidRDefault="00151A97" w:rsidP="001B5164">
      <w:pPr>
        <w:pStyle w:val="Textoindependiente"/>
        <w:numPr>
          <w:ilvl w:val="0"/>
          <w:numId w:val="48"/>
        </w:numPr>
        <w:rPr>
          <w:lang w:val="es-PE"/>
        </w:rPr>
      </w:pPr>
      <w:r w:rsidRPr="00161F44">
        <w:rPr>
          <w:lang w:val="es-PE"/>
        </w:rPr>
        <w:t>¿Los hallazgos concuerdan con la teoría?</w:t>
      </w:r>
    </w:p>
    <w:p w14:paraId="720BB634" w14:textId="08F8267C" w:rsidR="00161F44" w:rsidRPr="007F3116" w:rsidRDefault="00A37F77" w:rsidP="00161F44">
      <w:pPr>
        <w:pStyle w:val="Textoindependiente"/>
        <w:ind w:firstLine="0"/>
        <w:rPr>
          <w:lang w:val="es-PE"/>
        </w:rPr>
      </w:pPr>
      <w:r w:rsidRPr="007F3116">
        <w:rPr>
          <w:lang w:val="es-PE"/>
        </w:rPr>
        <w:t xml:space="preserve"> </w:t>
      </w:r>
    </w:p>
    <w:p w14:paraId="478FE053" w14:textId="796E24EB" w:rsidR="00161F44" w:rsidRPr="00161F44" w:rsidRDefault="00161F44" w:rsidP="00161F44">
      <w:pPr>
        <w:pStyle w:val="Ttulo1"/>
        <w:tabs>
          <w:tab w:val="clear" w:pos="4472"/>
          <w:tab w:val="num" w:pos="576"/>
        </w:tabs>
        <w:rPr>
          <w:lang w:val="es-PE"/>
        </w:rPr>
      </w:pPr>
      <w:r w:rsidRPr="00161F44">
        <w:t>PR</w:t>
      </w:r>
      <w:r>
        <w:t>O</w:t>
      </w:r>
      <w:r w:rsidRPr="00161F44">
        <w:t>PUESTA</w:t>
      </w:r>
    </w:p>
    <w:p w14:paraId="7B184D58" w14:textId="57D8791A" w:rsidR="00161F44" w:rsidRPr="007F3116" w:rsidRDefault="00161F44" w:rsidP="00161F44">
      <w:pPr>
        <w:pStyle w:val="Textoindependiente"/>
        <w:ind w:firstLine="0"/>
        <w:rPr>
          <w:lang w:val="es-PE"/>
        </w:rPr>
      </w:pPr>
      <w:r w:rsidRPr="007F3116">
        <w:rPr>
          <w:noProof/>
          <w:spacing w:val="0"/>
          <w:lang w:val="es-PE" w:eastAsia="en-US"/>
        </w:rPr>
        <w:tab/>
      </w:r>
      <w:r w:rsidR="00151A97">
        <w:rPr>
          <w:lang w:val="es-PE"/>
        </w:rPr>
        <w:t>En esta parte deberá redactar la propuesta presentada en base a sus reflexiones y análisis correspondiente.</w:t>
      </w:r>
    </w:p>
    <w:p w14:paraId="07FC7E28" w14:textId="77777777" w:rsidR="007F3116" w:rsidRPr="007F3116" w:rsidRDefault="007F3116" w:rsidP="002552B8">
      <w:pPr>
        <w:pStyle w:val="Textoindependiente"/>
        <w:ind w:firstLine="0"/>
        <w:rPr>
          <w:lang w:val="es-PE"/>
        </w:rPr>
      </w:pPr>
    </w:p>
    <w:p w14:paraId="7F1D7E66" w14:textId="56738746" w:rsidR="00B078F0" w:rsidRPr="00151A97" w:rsidRDefault="00B078F0" w:rsidP="00B078F0">
      <w:pPr>
        <w:pStyle w:val="Ttulo5"/>
        <w:rPr>
          <w:lang w:val="es-PE"/>
        </w:rPr>
      </w:pPr>
      <w:r w:rsidRPr="00151A97">
        <w:rPr>
          <w:lang w:val="es-PE"/>
        </w:rPr>
        <w:t>References</w:t>
      </w:r>
    </w:p>
    <w:p w14:paraId="2F4D9B2D" w14:textId="77777777" w:rsidR="00161F44" w:rsidRDefault="00161F44" w:rsidP="00161F44">
      <w:pPr>
        <w:pStyle w:val="references"/>
        <w:ind w:left="354" w:hanging="354"/>
      </w:pPr>
      <w:r>
        <w:t xml:space="preserve">G. Eason, B. Noble, and I. N. Sneddon, “On certain integrals of Lipschitz-Hankel type involving products of Bessel functions,” Phil. Trans. Roy. Soc. London, vol. A247, pp. 529–551, April 1955. </w:t>
      </w:r>
      <w:r>
        <w:rPr>
          <w:i/>
          <w:iCs/>
        </w:rPr>
        <w:t>(references)</w:t>
      </w:r>
    </w:p>
    <w:p w14:paraId="4F46CEFC" w14:textId="77777777" w:rsidR="00161F44" w:rsidRDefault="00161F44" w:rsidP="00161F44">
      <w:pPr>
        <w:pStyle w:val="references"/>
        <w:ind w:left="354" w:hanging="354"/>
      </w:pPr>
      <w:r>
        <w:t>J. Clerk Maxwell, A Treatise on Electricity and Magnetism, 3rd ed., vol. 2. Oxford: Clarendon, 1892, pp.68–73.</w:t>
      </w:r>
    </w:p>
    <w:p w14:paraId="6A7F77E1" w14:textId="77777777" w:rsidR="00161F44" w:rsidRDefault="00161F44" w:rsidP="00161F44">
      <w:pPr>
        <w:pStyle w:val="references"/>
        <w:ind w:left="354" w:hanging="354"/>
      </w:pPr>
      <w:r>
        <w:t>I. S. Jacobs and C. P. Bean, “Fine particles, thin films and exchange anisotropy,” in Magnetism, vol. III, G. T. Rado and H. Suhl, Eds. New York: Academic, 1963, pp. 271–350.</w:t>
      </w:r>
    </w:p>
    <w:p w14:paraId="3726E6E1" w14:textId="77777777" w:rsidR="00161F44" w:rsidRDefault="00161F44" w:rsidP="00161F44">
      <w:pPr>
        <w:pStyle w:val="references"/>
        <w:ind w:left="354" w:hanging="354"/>
      </w:pPr>
      <w:r>
        <w:t>K. Elissa, “Title of paper if known,” unpublished.</w:t>
      </w:r>
    </w:p>
    <w:p w14:paraId="6A740E0B" w14:textId="77777777" w:rsidR="00161F44" w:rsidRDefault="00161F44" w:rsidP="00161F44">
      <w:pPr>
        <w:pStyle w:val="references"/>
        <w:ind w:left="354" w:hanging="354"/>
      </w:pPr>
      <w:r>
        <w:t>R. Nicole, “Title of paper with only first word capitalized,” J. Name Stand. Abbrev., in press.</w:t>
      </w:r>
    </w:p>
    <w:p w14:paraId="014BA0B4" w14:textId="77777777" w:rsidR="00161F44" w:rsidRDefault="00161F44" w:rsidP="00161F44">
      <w:pPr>
        <w:pStyle w:val="references"/>
        <w:ind w:left="354" w:hanging="354"/>
      </w:pPr>
      <w:r>
        <w:t>Y. Yorozu, M. Hirano, K. Oka, and Y. Tagawa, “Electron spectroscopy studies on magneto-optical media and plastic substrate interface,” IEEE Transl. J. Magn. Japan, vol. 2, pp. 740–741, August 1987 [Digests 9th Annual Conf. Magnetics Japan, p. 301, 1982].</w:t>
      </w:r>
    </w:p>
    <w:p w14:paraId="1212E18E" w14:textId="523D74D4" w:rsidR="00B74948" w:rsidRDefault="00161F44" w:rsidP="002552B8">
      <w:pPr>
        <w:pStyle w:val="references"/>
        <w:numPr>
          <w:ilvl w:val="0"/>
          <w:numId w:val="0"/>
        </w:numPr>
        <w:ind w:left="360" w:hanging="360"/>
      </w:pPr>
      <w:r>
        <w:t>M. Young, The Technical Writer’s Handbook. Mill Valley, CA: University Science, 1989.</w:t>
      </w:r>
    </w:p>
    <w:p w14:paraId="010775D3" w14:textId="29A9BE5F" w:rsidR="00151A97" w:rsidRDefault="00151A97" w:rsidP="00151A97">
      <w:pPr>
        <w:pStyle w:val="Textoindependiente"/>
        <w:rPr>
          <w:color w:val="FF0000"/>
          <w:lang w:val="es-PE"/>
        </w:rPr>
      </w:pPr>
      <w:r w:rsidRPr="00151A97">
        <w:rPr>
          <w:color w:val="FF0000"/>
          <w:lang w:val="es-PE"/>
        </w:rPr>
        <w:t xml:space="preserve">Recuerde que las referencias y citas deben de ser tomadas en cuenta en base a la guia para realizar citas y referencias que se </w:t>
      </w:r>
      <w:proofErr w:type="gramStart"/>
      <w:r w:rsidRPr="00151A97">
        <w:rPr>
          <w:color w:val="FF0000"/>
          <w:lang w:val="es-PE"/>
        </w:rPr>
        <w:t>acompañan  en</w:t>
      </w:r>
      <w:proofErr w:type="gramEnd"/>
      <w:r w:rsidRPr="00151A97">
        <w:rPr>
          <w:color w:val="FF0000"/>
          <w:lang w:val="es-PE"/>
        </w:rPr>
        <w:t xml:space="preserve"> las </w:t>
      </w:r>
      <w:proofErr w:type="spellStart"/>
      <w:r w:rsidRPr="00151A97">
        <w:rPr>
          <w:color w:val="FF0000"/>
          <w:lang w:val="es-PE"/>
        </w:rPr>
        <w:t>paginas</w:t>
      </w:r>
      <w:proofErr w:type="spellEnd"/>
      <w:r w:rsidRPr="00151A97">
        <w:rPr>
          <w:color w:val="FF0000"/>
          <w:lang w:val="es-PE"/>
        </w:rPr>
        <w:t xml:space="preserve"> siguientes.</w:t>
      </w:r>
    </w:p>
    <w:p w14:paraId="7BCDC3C3" w14:textId="77777777" w:rsidR="001B5164" w:rsidRDefault="001B5164" w:rsidP="001B5164">
      <w:pPr>
        <w:autoSpaceDE w:val="0"/>
        <w:autoSpaceDN w:val="0"/>
        <w:adjustRightInd w:val="0"/>
        <w:rPr>
          <w:rFonts w:ascii="HelveticaNeueLTStd-Roman" w:hAnsi="HelveticaNeueLTStd-Roman" w:cs="HelveticaNeueLTStd-Roman"/>
          <w:b/>
          <w:bCs/>
          <w:sz w:val="30"/>
          <w:szCs w:val="30"/>
          <w:lang w:val="es-PE"/>
        </w:rPr>
        <w:sectPr w:rsidR="001B5164" w:rsidSect="00710154">
          <w:type w:val="continuous"/>
          <w:pgSz w:w="11906" w:h="16838" w:code="9"/>
          <w:pgMar w:top="1080" w:right="907" w:bottom="1440" w:left="907" w:header="720" w:footer="720" w:gutter="0"/>
          <w:cols w:num="2" w:space="360"/>
          <w:docGrid w:linePitch="360"/>
        </w:sectPr>
      </w:pPr>
    </w:p>
    <w:p w14:paraId="3C15AAEB" w14:textId="77777777" w:rsidR="001B5164" w:rsidRPr="001B5164" w:rsidRDefault="001B5164" w:rsidP="001B5164">
      <w:pPr>
        <w:autoSpaceDE w:val="0"/>
        <w:autoSpaceDN w:val="0"/>
        <w:adjustRightInd w:val="0"/>
        <w:rPr>
          <w:rFonts w:ascii="HelveticaNeueLTStd-Roman" w:hAnsi="HelveticaNeueLTStd-Roman" w:cs="HelveticaNeueLTStd-Roman"/>
          <w:b/>
          <w:bCs/>
          <w:color w:val="58595B"/>
          <w:sz w:val="28"/>
          <w:szCs w:val="28"/>
          <w:lang w:val="es-PE"/>
        </w:rPr>
      </w:pPr>
      <w:r w:rsidRPr="001B5164">
        <w:rPr>
          <w:rFonts w:ascii="HelveticaNeueLTStd-Roman" w:hAnsi="HelveticaNeueLTStd-Roman" w:cs="HelveticaNeueLTStd-Roman"/>
          <w:b/>
          <w:bCs/>
          <w:sz w:val="30"/>
          <w:szCs w:val="30"/>
          <w:lang w:val="es-PE"/>
        </w:rPr>
        <w:lastRenderedPageBreak/>
        <w:t>Guía para citar y referenciar con las normas IEEE</w:t>
      </w:r>
    </w:p>
    <w:p w14:paraId="264ADF80" w14:textId="77777777" w:rsidR="001B5164" w:rsidRPr="001B5164" w:rsidRDefault="001B5164" w:rsidP="001B5164">
      <w:pPr>
        <w:autoSpaceDE w:val="0"/>
        <w:autoSpaceDN w:val="0"/>
        <w:adjustRightInd w:val="0"/>
        <w:rPr>
          <w:rFonts w:ascii="HelveticaNeueLTStd-Roman" w:hAnsi="HelveticaNeueLTStd-Roman" w:cs="HelveticaNeueLTStd-Roman"/>
          <w:b/>
          <w:bCs/>
          <w:color w:val="58595B"/>
          <w:sz w:val="28"/>
          <w:szCs w:val="28"/>
          <w:lang w:val="es-PE"/>
        </w:rPr>
      </w:pPr>
    </w:p>
    <w:p w14:paraId="216CFB15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  <w:r w:rsidRPr="001B5164">
        <w:rPr>
          <w:rFonts w:ascii="HelveticaNeueLTStd-Roman" w:hAnsi="HelveticaNeueLTStd-Roman" w:cs="HelveticaNeueLTStd-Roman"/>
          <w:b/>
          <w:bCs/>
          <w:sz w:val="30"/>
          <w:szCs w:val="30"/>
          <w:lang w:val="es-PE"/>
        </w:rPr>
        <w:t>Al final del párrafo:</w:t>
      </w:r>
    </w:p>
    <w:p w14:paraId="6CE91657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</w:p>
    <w:p w14:paraId="450AECE9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>Se consideró que la deshonestidad académica amenaza el aprendizaje y dificulta la relación profesor-alumno, además daña la reputación del futuro egresado, en su entorno inmediato, académico y social [1].</w:t>
      </w:r>
    </w:p>
    <w:p w14:paraId="4F2F704C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</w:p>
    <w:p w14:paraId="69F402A7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>Se consideró que la deshonestidad académica amenaza el aprendizaje y dificulta la relación profesor-alumno, además daña la reputación del futuro egresado, en su entorno inmediato, académico y social [1], [2], [3].</w:t>
      </w:r>
    </w:p>
    <w:p w14:paraId="5116A1D9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</w:p>
    <w:p w14:paraId="6C4BF239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>Se consideró que la deshonestidad académica amenaza el aprendizaje y dificulta la relación profesor-alumno, además daña la reputación del futuro egresado, en su entorno inmediato, académico y social [1]-[3].</w:t>
      </w:r>
    </w:p>
    <w:p w14:paraId="3898603B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</w:p>
    <w:p w14:paraId="36C812DD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b/>
          <w:bCs/>
          <w:color w:val="58595B"/>
          <w:sz w:val="30"/>
          <w:szCs w:val="30"/>
          <w:lang w:val="es-PE"/>
        </w:rPr>
      </w:pPr>
      <w:r w:rsidRPr="001B5164">
        <w:rPr>
          <w:rFonts w:ascii="HelveticaNeueLTStd-Roman" w:hAnsi="HelveticaNeueLTStd-Roman" w:cs="HelveticaNeueLTStd-Roman"/>
          <w:b/>
          <w:bCs/>
          <w:sz w:val="30"/>
          <w:szCs w:val="30"/>
          <w:lang w:val="es-PE"/>
        </w:rPr>
        <w:t>Dentro del párrafo:</w:t>
      </w:r>
    </w:p>
    <w:p w14:paraId="34887E14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</w:p>
    <w:p w14:paraId="73599E47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  <w:proofErr w:type="spellStart"/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>Scholtz</w:t>
      </w:r>
      <w:proofErr w:type="spellEnd"/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 xml:space="preserve"> [3] determinó que la deshonestidad académica amenaza el aprendizaje y dificulta la relación profesor-alumno, además daña la reputación del futuro egresado, en su entorno inmediato, académico y social</w:t>
      </w:r>
    </w:p>
    <w:p w14:paraId="501A01E7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</w:p>
    <w:p w14:paraId="10C7DB5B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>Valverde y Alvarado [4] estimaron que la deshonestidad académica amenaza el aprendizaje y dificulta la relación profesor-alumno, además daña la reputación del futuro egresado, en su entorno inmediato, académico y social</w:t>
      </w:r>
    </w:p>
    <w:p w14:paraId="5E36DCC4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</w:p>
    <w:p w14:paraId="79C03992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>Soto et al. [4] evidenció que la deshonestidad académica amenaza el aprendizaje y dificulta la relación profesor-alumno, además daña la reputación del futuro egresado, en su entorno inmediato, académico y social</w:t>
      </w:r>
    </w:p>
    <w:p w14:paraId="5E6D853B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</w:p>
    <w:p w14:paraId="2A9D178E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>Estudios desarrollados por [6]-[9] y [11] han demostrado que el aprendizaje y dificulta la relación profesor-alumno, además daña la reputación del futuro egresado, en su entorno inmediato, académico y social.</w:t>
      </w:r>
    </w:p>
    <w:p w14:paraId="679D645F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</w:p>
    <w:p w14:paraId="1C207CC9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b/>
          <w:bCs/>
          <w:color w:val="58595B"/>
          <w:sz w:val="28"/>
          <w:szCs w:val="28"/>
          <w:lang w:val="es-PE"/>
        </w:rPr>
      </w:pPr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>como indican varios estudios [1], [3], [5] el aprendizaje y dificulta la relación profesor-alumno, además daña la reputación del futuro egresado, en su entorno inmediato, académico y social</w:t>
      </w:r>
    </w:p>
    <w:p w14:paraId="255FF08E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b/>
          <w:bCs/>
          <w:color w:val="58595B"/>
          <w:sz w:val="28"/>
          <w:szCs w:val="28"/>
          <w:lang w:val="es-PE"/>
        </w:rPr>
      </w:pPr>
    </w:p>
    <w:p w14:paraId="4168B13D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b/>
          <w:bCs/>
          <w:color w:val="58595B"/>
          <w:sz w:val="28"/>
          <w:szCs w:val="28"/>
          <w:lang w:val="es-PE"/>
        </w:rPr>
      </w:pPr>
    </w:p>
    <w:p w14:paraId="68644D18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b/>
          <w:bCs/>
          <w:color w:val="58595B"/>
          <w:sz w:val="28"/>
          <w:szCs w:val="28"/>
          <w:lang w:val="es-PE"/>
        </w:rPr>
      </w:pPr>
      <w:r w:rsidRPr="001B5164">
        <w:rPr>
          <w:rFonts w:ascii="HelveticaNeueLTStd-Roman" w:hAnsi="HelveticaNeueLTStd-Roman" w:cs="HelveticaNeueLTStd-Roman"/>
          <w:b/>
          <w:bCs/>
          <w:sz w:val="28"/>
          <w:szCs w:val="28"/>
          <w:lang w:val="es-PE"/>
        </w:rPr>
        <w:t>Modelos de referencia</w:t>
      </w:r>
    </w:p>
    <w:p w14:paraId="6AEE8D0C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</w:p>
    <w:p w14:paraId="5CA604D0" w14:textId="77777777" w:rsidR="001B5164" w:rsidRPr="003813A9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b/>
          <w:bCs/>
          <w:color w:val="58595B"/>
          <w:sz w:val="26"/>
          <w:szCs w:val="26"/>
        </w:rPr>
      </w:pPr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 xml:space="preserve">[no.] Iniciales de nombres de autores. Apellido de autores, “Título de la publicación”, Nombre de la revista (en itálica), volumen, número, páginas. </w:t>
      </w:r>
      <w:r w:rsidRPr="003813A9">
        <w:rPr>
          <w:rFonts w:ascii="HelveticaNeueLTStd-Roman" w:hAnsi="HelveticaNeueLTStd-Roman" w:cs="HelveticaNeueLTStd-Roman"/>
          <w:color w:val="58595B"/>
          <w:sz w:val="26"/>
          <w:szCs w:val="26"/>
        </w:rPr>
        <w:t xml:space="preserve">Año de </w:t>
      </w:r>
      <w:proofErr w:type="spellStart"/>
      <w:r w:rsidRPr="003813A9">
        <w:rPr>
          <w:rFonts w:ascii="HelveticaNeueLTStd-Roman" w:hAnsi="HelveticaNeueLTStd-Roman" w:cs="HelveticaNeueLTStd-Roman"/>
          <w:color w:val="58595B"/>
          <w:sz w:val="26"/>
          <w:szCs w:val="26"/>
        </w:rPr>
        <w:t>publicación</w:t>
      </w:r>
      <w:proofErr w:type="spellEnd"/>
      <w:r w:rsidRPr="003813A9">
        <w:rPr>
          <w:rFonts w:ascii="HelveticaNeueLTStd-Roman" w:hAnsi="HelveticaNeueLTStd-Roman" w:cs="HelveticaNeueLTStd-Roman"/>
          <w:color w:val="58595B"/>
          <w:sz w:val="26"/>
          <w:szCs w:val="26"/>
        </w:rPr>
        <w:t>.</w:t>
      </w:r>
    </w:p>
    <w:p w14:paraId="6813785A" w14:textId="77777777" w:rsidR="001B5164" w:rsidRPr="003813A9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</w:rPr>
      </w:pPr>
    </w:p>
    <w:p w14:paraId="4DFCF7E6" w14:textId="77777777" w:rsidR="001B5164" w:rsidRPr="006E3656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</w:rPr>
      </w:pPr>
      <w:r w:rsidRPr="006E3656">
        <w:rPr>
          <w:rFonts w:ascii="HelveticaNeueLTStd-Roman" w:hAnsi="HelveticaNeueLTStd-Roman" w:cs="HelveticaNeueLTStd-Roman"/>
          <w:color w:val="58595B"/>
          <w:sz w:val="26"/>
          <w:szCs w:val="26"/>
        </w:rPr>
        <w:t xml:space="preserve">[1] J. </w:t>
      </w:r>
      <w:proofErr w:type="spellStart"/>
      <w:r w:rsidRPr="006E3656">
        <w:rPr>
          <w:rFonts w:ascii="HelveticaNeueLTStd-Roman" w:hAnsi="HelveticaNeueLTStd-Roman" w:cs="HelveticaNeueLTStd-Roman"/>
          <w:color w:val="58595B"/>
          <w:sz w:val="26"/>
          <w:szCs w:val="26"/>
        </w:rPr>
        <w:t>Attapangittya</w:t>
      </w:r>
      <w:proofErr w:type="spellEnd"/>
      <w:r w:rsidRPr="006E3656">
        <w:rPr>
          <w:rFonts w:ascii="HelveticaNeueLTStd-Roman" w:hAnsi="HelveticaNeueLTStd-Roman" w:cs="HelveticaNeueLTStd-Roman"/>
          <w:color w:val="58595B"/>
          <w:sz w:val="26"/>
          <w:szCs w:val="26"/>
        </w:rPr>
        <w:t xml:space="preserve">, “Social studies in gibberish,” </w:t>
      </w:r>
      <w:r w:rsidRPr="006E3656">
        <w:rPr>
          <w:rFonts w:ascii="HelveticaNeueLTStd-It" w:hAnsi="HelveticaNeueLTStd-It" w:cs="HelveticaNeueLTStd-It"/>
          <w:i/>
          <w:iCs/>
          <w:color w:val="58595B"/>
          <w:sz w:val="26"/>
          <w:szCs w:val="26"/>
        </w:rPr>
        <w:t>Quarterly Review of Doublespeak</w:t>
      </w:r>
      <w:r w:rsidRPr="006E3656">
        <w:rPr>
          <w:rFonts w:ascii="HelveticaNeueLTStd-Roman" w:hAnsi="HelveticaNeueLTStd-Roman" w:cs="HelveticaNeueLTStd-Roman"/>
          <w:color w:val="58595B"/>
          <w:sz w:val="26"/>
          <w:szCs w:val="26"/>
        </w:rPr>
        <w:t>, vol. 20, no. 1, pp. 9-10, 2003.</w:t>
      </w:r>
    </w:p>
    <w:p w14:paraId="7CBF1F46" w14:textId="77777777" w:rsidR="001B5164" w:rsidRPr="006E3656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</w:rPr>
      </w:pPr>
    </w:p>
    <w:p w14:paraId="4B1FAFC6" w14:textId="77777777" w:rsidR="001B5164" w:rsidRPr="006E3656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</w:rPr>
      </w:pPr>
      <w:r w:rsidRPr="006E3656">
        <w:rPr>
          <w:rFonts w:ascii="HelveticaNeueLTStd-Roman" w:hAnsi="HelveticaNeueLTStd-Roman" w:cs="HelveticaNeueLTStd-Roman"/>
          <w:color w:val="58595B"/>
          <w:sz w:val="26"/>
          <w:szCs w:val="26"/>
        </w:rPr>
        <w:lastRenderedPageBreak/>
        <w:t>[2] J. Smith, R. Jones, and K. Trello, “Adaptive filtering in data communications with self improved error reference, “In Proc. IEEE International Conference on Wireless Communications ’04, 2004, pp. 65-68.</w:t>
      </w:r>
    </w:p>
    <w:p w14:paraId="19A715C6" w14:textId="77777777" w:rsidR="001B5164" w:rsidRPr="006E3656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</w:rPr>
      </w:pPr>
    </w:p>
    <w:p w14:paraId="39FB1469" w14:textId="77777777" w:rsidR="001B5164" w:rsidRPr="006E3656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</w:rPr>
      </w:pPr>
      <w:r w:rsidRPr="006E3656">
        <w:rPr>
          <w:rFonts w:ascii="HelveticaNeueLTStd-Roman" w:hAnsi="HelveticaNeueLTStd-Roman" w:cs="HelveticaNeueLTStd-Roman"/>
          <w:color w:val="58595B"/>
          <w:sz w:val="26"/>
          <w:szCs w:val="26"/>
        </w:rPr>
        <w:t xml:space="preserve">[3] J. </w:t>
      </w:r>
      <w:proofErr w:type="spellStart"/>
      <w:r w:rsidRPr="006E3656">
        <w:rPr>
          <w:rFonts w:ascii="HelveticaNeueLTStd-Roman" w:hAnsi="HelveticaNeueLTStd-Roman" w:cs="HelveticaNeueLTStd-Roman"/>
          <w:color w:val="58595B"/>
          <w:sz w:val="26"/>
          <w:szCs w:val="26"/>
        </w:rPr>
        <w:t>Attapangittya</w:t>
      </w:r>
      <w:proofErr w:type="spellEnd"/>
      <w:r w:rsidRPr="006E3656">
        <w:rPr>
          <w:rFonts w:ascii="HelveticaNeueLTStd-Roman" w:hAnsi="HelveticaNeueLTStd-Roman" w:cs="HelveticaNeueLTStd-Roman"/>
          <w:color w:val="58595B"/>
          <w:sz w:val="26"/>
          <w:szCs w:val="26"/>
        </w:rPr>
        <w:t xml:space="preserve">, “Social studies in gibberish,” </w:t>
      </w:r>
      <w:r w:rsidRPr="006E3656">
        <w:rPr>
          <w:rFonts w:ascii="HelveticaNeueLTStd-It" w:hAnsi="HelveticaNeueLTStd-It" w:cs="HelveticaNeueLTStd-It"/>
          <w:i/>
          <w:iCs/>
          <w:color w:val="58595B"/>
          <w:sz w:val="26"/>
          <w:szCs w:val="26"/>
        </w:rPr>
        <w:t>Quarterly Review of Doublespeak</w:t>
      </w:r>
      <w:r w:rsidRPr="006E3656">
        <w:rPr>
          <w:rFonts w:ascii="HelveticaNeueLTStd-Roman" w:hAnsi="HelveticaNeueLTStd-Roman" w:cs="HelveticaNeueLTStd-Roman"/>
          <w:color w:val="58595B"/>
          <w:sz w:val="26"/>
          <w:szCs w:val="26"/>
        </w:rPr>
        <w:t>, vol. 20, no. 1, pp. 9-10, 2003.</w:t>
      </w:r>
    </w:p>
    <w:p w14:paraId="704AE4EC" w14:textId="77777777" w:rsidR="001B5164" w:rsidRPr="006E3656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</w:rPr>
      </w:pPr>
    </w:p>
    <w:p w14:paraId="043D1757" w14:textId="77777777" w:rsidR="001B5164" w:rsidRPr="006E3656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</w:rPr>
      </w:pPr>
      <w:r w:rsidRPr="006E3656">
        <w:rPr>
          <w:rFonts w:ascii="HelveticaNeueLTStd-Roman" w:hAnsi="HelveticaNeueLTStd-Roman" w:cs="HelveticaNeueLTStd-Roman"/>
          <w:color w:val="58595B"/>
          <w:sz w:val="26"/>
          <w:szCs w:val="26"/>
        </w:rPr>
        <w:t xml:space="preserve">[4] K. Nelson, R. Davis, D. Lutz, and W. Smith, “Optical generation of tunable ultrasonic waves,” </w:t>
      </w:r>
      <w:r w:rsidRPr="006E3656">
        <w:rPr>
          <w:rFonts w:ascii="HelveticaNeueLTStd-It" w:hAnsi="HelveticaNeueLTStd-It" w:cs="HelveticaNeueLTStd-It"/>
          <w:i/>
          <w:iCs/>
          <w:color w:val="58595B"/>
          <w:sz w:val="26"/>
          <w:szCs w:val="26"/>
        </w:rPr>
        <w:t>Journal of Applied Physics</w:t>
      </w:r>
      <w:r w:rsidRPr="006E3656">
        <w:rPr>
          <w:rFonts w:ascii="HelveticaNeueLTStd-Roman" w:hAnsi="HelveticaNeueLTStd-Roman" w:cs="HelveticaNeueLTStd-Roman"/>
          <w:color w:val="58595B"/>
          <w:sz w:val="26"/>
          <w:szCs w:val="26"/>
        </w:rPr>
        <w:t>, vol. 53, no. 2, Feb., pp. 1144-1149, 2002.</w:t>
      </w:r>
    </w:p>
    <w:p w14:paraId="36B523C5" w14:textId="77777777" w:rsidR="001B5164" w:rsidRPr="006E3656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</w:rPr>
      </w:pPr>
    </w:p>
    <w:p w14:paraId="5E2A1B20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b/>
          <w:bCs/>
          <w:color w:val="58595B"/>
          <w:sz w:val="28"/>
          <w:szCs w:val="28"/>
          <w:lang w:val="es-PE"/>
        </w:rPr>
      </w:pPr>
      <w:r w:rsidRPr="001B5164">
        <w:rPr>
          <w:rFonts w:ascii="HelveticaNeueLTStd-Roman" w:hAnsi="HelveticaNeueLTStd-Roman" w:cs="HelveticaNeueLTStd-Roman"/>
          <w:b/>
          <w:bCs/>
          <w:sz w:val="28"/>
          <w:szCs w:val="28"/>
          <w:lang w:val="es-PE"/>
        </w:rPr>
        <w:t>Libro realizado por una institución u organización</w:t>
      </w:r>
    </w:p>
    <w:p w14:paraId="105F7D4F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b/>
          <w:bCs/>
          <w:color w:val="58595B"/>
          <w:sz w:val="28"/>
          <w:szCs w:val="28"/>
          <w:lang w:val="es-PE"/>
        </w:rPr>
      </w:pPr>
    </w:p>
    <w:p w14:paraId="3A56FBA4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 xml:space="preserve">[no.] Organización, Título del libro, no. edición del libro, cuidad: editorial, Año de publicación. </w:t>
      </w:r>
    </w:p>
    <w:p w14:paraId="3600A868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</w:p>
    <w:p w14:paraId="524971DA" w14:textId="77777777" w:rsidR="001B5164" w:rsidRPr="006E3656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</w:rPr>
      </w:pPr>
      <w:r w:rsidRPr="006E3656">
        <w:rPr>
          <w:rFonts w:ascii="HelveticaNeueLTStd-Roman" w:hAnsi="HelveticaNeueLTStd-Roman" w:cs="HelveticaNeueLTStd-Roman"/>
          <w:color w:val="58595B"/>
          <w:sz w:val="26"/>
          <w:szCs w:val="26"/>
        </w:rPr>
        <w:t>[5] Council of Biology Editors, Scientific Style and Format: The CBE Manual for</w:t>
      </w:r>
      <w:r>
        <w:rPr>
          <w:rFonts w:ascii="HelveticaNeueLTStd-Roman" w:hAnsi="HelveticaNeueLTStd-Roman" w:cs="HelveticaNeueLTStd-Roman"/>
          <w:color w:val="58595B"/>
          <w:sz w:val="26"/>
          <w:szCs w:val="26"/>
        </w:rPr>
        <w:t xml:space="preserve"> </w:t>
      </w:r>
      <w:r w:rsidRPr="006E3656">
        <w:rPr>
          <w:rFonts w:ascii="HelveticaNeueLTStd-Roman" w:hAnsi="HelveticaNeueLTStd-Roman" w:cs="HelveticaNeueLTStd-Roman"/>
          <w:color w:val="58595B"/>
          <w:sz w:val="26"/>
          <w:szCs w:val="26"/>
        </w:rPr>
        <w:t>Authors, Editors, and Publishers, 6th ed., Chicago: Cambridge University Press, 2006.</w:t>
      </w:r>
    </w:p>
    <w:p w14:paraId="66A18A64" w14:textId="77777777" w:rsidR="001B5164" w:rsidRPr="003813A9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b/>
          <w:bCs/>
          <w:color w:val="58595B"/>
          <w:sz w:val="28"/>
          <w:szCs w:val="28"/>
        </w:rPr>
      </w:pPr>
    </w:p>
    <w:p w14:paraId="5E470222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Bd" w:hAnsi="HelveticaNeueLTStd-Bd" w:cs="HelveticaNeueLTStd-Bd"/>
          <w:color w:val="58595B"/>
          <w:sz w:val="23"/>
          <w:szCs w:val="23"/>
          <w:lang w:val="es-PE"/>
        </w:rPr>
      </w:pPr>
      <w:r w:rsidRPr="001B5164">
        <w:rPr>
          <w:rFonts w:ascii="HelveticaNeueLTStd-Roman" w:hAnsi="HelveticaNeueLTStd-Roman" w:cs="HelveticaNeueLTStd-Roman"/>
          <w:b/>
          <w:bCs/>
          <w:sz w:val="28"/>
          <w:szCs w:val="28"/>
          <w:lang w:val="es-PE"/>
        </w:rPr>
        <w:t>Sitio general de internet</w:t>
      </w:r>
    </w:p>
    <w:p w14:paraId="6529AA17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</w:p>
    <w:p w14:paraId="0A6F2919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>[no.] Organización administradora del sitio (Autor físico), “Título de la obra citada”, Año de publicación. [Online]. Disponible en: Nombre del portal [Fecha de acceso].</w:t>
      </w:r>
    </w:p>
    <w:p w14:paraId="65885768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</w:p>
    <w:p w14:paraId="3A8E1AE1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 xml:space="preserve">J. </w:t>
      </w:r>
      <w:proofErr w:type="spellStart"/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>Geralds</w:t>
      </w:r>
      <w:proofErr w:type="spellEnd"/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 xml:space="preserve">, “Sega </w:t>
      </w:r>
      <w:proofErr w:type="spellStart"/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>Ends</w:t>
      </w:r>
      <w:proofErr w:type="spellEnd"/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 xml:space="preserve"> </w:t>
      </w:r>
      <w:proofErr w:type="spellStart"/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>Production</w:t>
      </w:r>
      <w:proofErr w:type="spellEnd"/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 xml:space="preserve"> </w:t>
      </w:r>
      <w:proofErr w:type="spellStart"/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>of</w:t>
      </w:r>
      <w:proofErr w:type="spellEnd"/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 xml:space="preserve"> </w:t>
      </w:r>
      <w:proofErr w:type="spellStart"/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>Dreamcast</w:t>
      </w:r>
      <w:proofErr w:type="spellEnd"/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 xml:space="preserve">”, 2007. </w:t>
      </w:r>
      <w:r w:rsidRPr="003813A9">
        <w:rPr>
          <w:rFonts w:ascii="HelveticaNeueLTStd-Roman" w:hAnsi="HelveticaNeueLTStd-Roman" w:cs="HelveticaNeueLTStd-Roman"/>
          <w:color w:val="58595B"/>
          <w:sz w:val="26"/>
          <w:szCs w:val="26"/>
        </w:rPr>
        <w:t xml:space="preserve">[Online]. Available: http://nli.vnunet.com/news/1116995. </w:t>
      </w:r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>[</w:t>
      </w:r>
      <w:proofErr w:type="spellStart"/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>Accessed</w:t>
      </w:r>
      <w:proofErr w:type="spellEnd"/>
      <w:r w:rsidRPr="001B5164"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  <w:t xml:space="preserve"> Sept. 12, 2007].</w:t>
      </w:r>
    </w:p>
    <w:p w14:paraId="78AA0B5E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</w:p>
    <w:p w14:paraId="2E8308FD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Bd" w:hAnsi="HelveticaNeueLTStd-Bd" w:cs="HelveticaNeueLTStd-Bd"/>
          <w:color w:val="58595B"/>
          <w:sz w:val="21"/>
          <w:szCs w:val="21"/>
          <w:lang w:val="es-PE"/>
        </w:rPr>
      </w:pPr>
      <w:r w:rsidRPr="001B5164">
        <w:rPr>
          <w:rFonts w:ascii="HelveticaNeueLTStd-Roman" w:hAnsi="HelveticaNeueLTStd-Roman" w:cs="HelveticaNeueLTStd-Roman"/>
          <w:b/>
          <w:bCs/>
          <w:sz w:val="28"/>
          <w:szCs w:val="28"/>
          <w:lang w:val="es-PE"/>
        </w:rPr>
        <w:t>Artículo de periódico o revista informativa</w:t>
      </w:r>
    </w:p>
    <w:p w14:paraId="73FCA4DA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6"/>
          <w:szCs w:val="26"/>
          <w:lang w:val="es-PE"/>
        </w:rPr>
      </w:pPr>
    </w:p>
    <w:p w14:paraId="3E4D4252" w14:textId="77777777" w:rsid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4"/>
          <w:szCs w:val="24"/>
        </w:rPr>
      </w:pPr>
      <w:r w:rsidRPr="001B5164">
        <w:rPr>
          <w:rFonts w:ascii="HelveticaNeueLTStd-Roman" w:hAnsi="HelveticaNeueLTStd-Roman" w:cs="HelveticaNeueLTStd-Roman"/>
          <w:color w:val="58595B"/>
          <w:sz w:val="24"/>
          <w:szCs w:val="24"/>
          <w:lang w:val="es-PE"/>
        </w:rPr>
        <w:t xml:space="preserve">[no.] Iniciales de nombres de autores. Apellido de autores, “Título de </w:t>
      </w:r>
      <w:proofErr w:type="gramStart"/>
      <w:r w:rsidRPr="001B5164">
        <w:rPr>
          <w:rFonts w:ascii="HelveticaNeueLTStd-Roman" w:hAnsi="HelveticaNeueLTStd-Roman" w:cs="HelveticaNeueLTStd-Roman"/>
          <w:color w:val="58595B"/>
          <w:sz w:val="24"/>
          <w:szCs w:val="24"/>
          <w:lang w:val="es-PE"/>
        </w:rPr>
        <w:t>la  publicación</w:t>
      </w:r>
      <w:proofErr w:type="gramEnd"/>
      <w:r w:rsidRPr="001B5164">
        <w:rPr>
          <w:rFonts w:ascii="HelveticaNeueLTStd-Roman" w:hAnsi="HelveticaNeueLTStd-Roman" w:cs="HelveticaNeueLTStd-Roman"/>
          <w:color w:val="58595B"/>
          <w:sz w:val="24"/>
          <w:szCs w:val="24"/>
          <w:lang w:val="es-PE"/>
        </w:rPr>
        <w:t xml:space="preserve">”, </w:t>
      </w:r>
      <w:r w:rsidRPr="001B5164">
        <w:rPr>
          <w:rFonts w:ascii="HelveticaNeueLTStd-It" w:hAnsi="HelveticaNeueLTStd-It" w:cs="HelveticaNeueLTStd-It"/>
          <w:i/>
          <w:iCs/>
          <w:color w:val="58595B"/>
          <w:sz w:val="24"/>
          <w:szCs w:val="24"/>
          <w:lang w:val="es-PE"/>
        </w:rPr>
        <w:t>Nombre de la revista (en itálica)</w:t>
      </w:r>
      <w:r w:rsidRPr="001B5164">
        <w:rPr>
          <w:rFonts w:ascii="HelveticaNeueLTStd-Roman" w:hAnsi="HelveticaNeueLTStd-Roman" w:cs="HelveticaNeueLTStd-Roman"/>
          <w:color w:val="58595B"/>
          <w:sz w:val="24"/>
          <w:szCs w:val="24"/>
          <w:lang w:val="es-PE"/>
        </w:rPr>
        <w:t xml:space="preserve">, mes, páginas. </w:t>
      </w:r>
      <w:r>
        <w:rPr>
          <w:rFonts w:ascii="HelveticaNeueLTStd-Roman" w:hAnsi="HelveticaNeueLTStd-Roman" w:cs="HelveticaNeueLTStd-Roman"/>
          <w:color w:val="58595B"/>
          <w:sz w:val="24"/>
          <w:szCs w:val="24"/>
        </w:rPr>
        <w:t xml:space="preserve">Año de </w:t>
      </w:r>
      <w:proofErr w:type="spellStart"/>
      <w:r>
        <w:rPr>
          <w:rFonts w:ascii="HelveticaNeueLTStd-Roman" w:hAnsi="HelveticaNeueLTStd-Roman" w:cs="HelveticaNeueLTStd-Roman"/>
          <w:color w:val="58595B"/>
          <w:sz w:val="24"/>
          <w:szCs w:val="24"/>
        </w:rPr>
        <w:t>publicación</w:t>
      </w:r>
      <w:proofErr w:type="spellEnd"/>
      <w:r>
        <w:rPr>
          <w:rFonts w:ascii="HelveticaNeueLTStd-Roman" w:hAnsi="HelveticaNeueLTStd-Roman" w:cs="HelveticaNeueLTStd-Roman"/>
          <w:color w:val="58595B"/>
          <w:sz w:val="24"/>
          <w:szCs w:val="24"/>
        </w:rPr>
        <w:t xml:space="preserve">. </w:t>
      </w:r>
    </w:p>
    <w:p w14:paraId="34F618D5" w14:textId="77777777" w:rsid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4"/>
          <w:szCs w:val="24"/>
        </w:rPr>
      </w:pPr>
    </w:p>
    <w:p w14:paraId="4D763448" w14:textId="77777777" w:rsidR="001B5164" w:rsidRP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4"/>
          <w:szCs w:val="24"/>
        </w:rPr>
      </w:pPr>
      <w:proofErr w:type="spellStart"/>
      <w:r w:rsidRPr="001B5164">
        <w:rPr>
          <w:rFonts w:ascii="HelveticaNeueLTStd-Roman" w:hAnsi="HelveticaNeueLTStd-Roman" w:cs="HelveticaNeueLTStd-Roman"/>
          <w:color w:val="58595B"/>
          <w:sz w:val="24"/>
          <w:szCs w:val="24"/>
        </w:rPr>
        <w:t>Ejemplo</w:t>
      </w:r>
      <w:proofErr w:type="spellEnd"/>
      <w:r w:rsidRPr="001B5164">
        <w:rPr>
          <w:rFonts w:ascii="HelveticaNeueLTStd-Roman" w:hAnsi="HelveticaNeueLTStd-Roman" w:cs="HelveticaNeueLTStd-Roman"/>
          <w:color w:val="58595B"/>
          <w:sz w:val="24"/>
          <w:szCs w:val="24"/>
        </w:rPr>
        <w:t>:</w:t>
      </w:r>
    </w:p>
    <w:p w14:paraId="4AC08AC4" w14:textId="77777777" w:rsid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16"/>
          <w:szCs w:val="16"/>
        </w:rPr>
      </w:pPr>
    </w:p>
    <w:p w14:paraId="1FDC14B1" w14:textId="77777777" w:rsidR="001B5164" w:rsidRDefault="001B5164" w:rsidP="001B5164">
      <w:pPr>
        <w:autoSpaceDE w:val="0"/>
        <w:autoSpaceDN w:val="0"/>
        <w:adjustRightInd w:val="0"/>
        <w:jc w:val="both"/>
        <w:rPr>
          <w:rFonts w:ascii="HelveticaNeueLTStd-Roman" w:hAnsi="HelveticaNeueLTStd-Roman" w:cs="HelveticaNeueLTStd-Roman"/>
          <w:color w:val="58595B"/>
          <w:sz w:val="24"/>
          <w:szCs w:val="24"/>
        </w:rPr>
        <w:sectPr w:rsidR="001B5164" w:rsidSect="001B5164">
          <w:type w:val="continuous"/>
          <w:pgSz w:w="11906" w:h="16838" w:code="9"/>
          <w:pgMar w:top="1080" w:right="907" w:bottom="1440" w:left="907" w:header="720" w:footer="720" w:gutter="0"/>
          <w:cols w:space="360"/>
          <w:docGrid w:linePitch="360"/>
        </w:sectPr>
      </w:pPr>
      <w:r w:rsidRPr="00E16012">
        <w:rPr>
          <w:rFonts w:ascii="HelveticaNeueLTStd-Roman" w:hAnsi="HelveticaNeueLTStd-Roman" w:cs="HelveticaNeueLTStd-Roman"/>
          <w:color w:val="58595B"/>
          <w:sz w:val="24"/>
          <w:szCs w:val="24"/>
        </w:rPr>
        <w:t>[4] B. Metcalfe, “The numbers show how slowly</w:t>
      </w:r>
      <w:r>
        <w:rPr>
          <w:rFonts w:ascii="HelveticaNeueLTStd-Roman" w:hAnsi="HelveticaNeueLTStd-Roman" w:cs="HelveticaNeueLTStd-Roman"/>
          <w:color w:val="58595B"/>
          <w:sz w:val="24"/>
          <w:szCs w:val="24"/>
        </w:rPr>
        <w:t xml:space="preserve"> </w:t>
      </w:r>
      <w:r w:rsidRPr="00E16012">
        <w:rPr>
          <w:rFonts w:ascii="HelveticaNeueLTStd-Roman" w:hAnsi="HelveticaNeueLTStd-Roman" w:cs="HelveticaNeueLTStd-Roman"/>
          <w:color w:val="58595B"/>
          <w:sz w:val="24"/>
          <w:szCs w:val="24"/>
        </w:rPr>
        <w:t xml:space="preserve">the Internet runs today,” </w:t>
      </w:r>
      <w:proofErr w:type="spellStart"/>
      <w:r w:rsidRPr="00E16012">
        <w:rPr>
          <w:rFonts w:ascii="HelveticaNeueLTStd-It" w:hAnsi="HelveticaNeueLTStd-It" w:cs="HelveticaNeueLTStd-It"/>
          <w:i/>
          <w:iCs/>
          <w:color w:val="58595B"/>
          <w:sz w:val="24"/>
          <w:szCs w:val="24"/>
        </w:rPr>
        <w:t>Infoworld</w:t>
      </w:r>
      <w:proofErr w:type="spellEnd"/>
      <w:r w:rsidRPr="00E16012">
        <w:rPr>
          <w:rFonts w:ascii="HelveticaNeueLTStd-Roman" w:hAnsi="HelveticaNeueLTStd-Roman" w:cs="HelveticaNeueLTStd-Roman"/>
          <w:color w:val="58595B"/>
          <w:sz w:val="24"/>
          <w:szCs w:val="24"/>
        </w:rPr>
        <w:t>, 30 Sep.,</w:t>
      </w:r>
      <w:r>
        <w:rPr>
          <w:rFonts w:ascii="HelveticaNeueLTStd-Roman" w:hAnsi="HelveticaNeueLTStd-Roman" w:cs="HelveticaNeueLTStd-Roman"/>
          <w:color w:val="58595B"/>
          <w:sz w:val="24"/>
          <w:szCs w:val="24"/>
        </w:rPr>
        <w:t xml:space="preserve"> </w:t>
      </w:r>
      <w:r w:rsidRPr="00E16012">
        <w:rPr>
          <w:rFonts w:ascii="HelveticaNeueLTStd-Roman" w:hAnsi="HelveticaNeueLTStd-Roman" w:cs="HelveticaNeueLTStd-Roman"/>
          <w:color w:val="58595B"/>
          <w:sz w:val="24"/>
          <w:szCs w:val="24"/>
        </w:rPr>
        <w:t>p. 34, 2006.</w:t>
      </w:r>
    </w:p>
    <w:p w14:paraId="57986E86" w14:textId="77777777" w:rsidR="001B5164" w:rsidRPr="00E16012" w:rsidRDefault="001B5164" w:rsidP="001B5164">
      <w:pPr>
        <w:autoSpaceDE w:val="0"/>
        <w:autoSpaceDN w:val="0"/>
        <w:adjustRightInd w:val="0"/>
      </w:pPr>
    </w:p>
    <w:p w14:paraId="783C4AFC" w14:textId="77777777" w:rsidR="001B5164" w:rsidRPr="001B5164" w:rsidRDefault="001B5164" w:rsidP="00151A97">
      <w:pPr>
        <w:pStyle w:val="Textoindependiente"/>
        <w:rPr>
          <w:lang w:val="en-US"/>
        </w:rPr>
      </w:pPr>
    </w:p>
    <w:sectPr w:rsidR="001B5164" w:rsidRPr="001B5164" w:rsidSect="00710154">
      <w:type w:val="continuous"/>
      <w:pgSz w:w="11906" w:h="16838" w:code="9"/>
      <w:pgMar w:top="1080" w:right="907" w:bottom="1440" w:left="907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8C1D0" w14:textId="77777777" w:rsidR="00F01FC3" w:rsidRDefault="00F01FC3" w:rsidP="001A3B3D">
      <w:r>
        <w:separator/>
      </w:r>
    </w:p>
  </w:endnote>
  <w:endnote w:type="continuationSeparator" w:id="0">
    <w:p w14:paraId="0692BE62" w14:textId="77777777" w:rsidR="00F01FC3" w:rsidRDefault="00F01FC3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1ADF" w14:textId="0C2BE2C0" w:rsidR="001A3B3D" w:rsidRPr="00DB1BDC" w:rsidRDefault="001A3B3D" w:rsidP="0056610F">
    <w:pPr>
      <w:pStyle w:val="Piedepgina"/>
      <w:jc w:val="left"/>
      <w:rPr>
        <w:sz w:val="16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B5898" w14:textId="77777777" w:rsidR="00F01FC3" w:rsidRDefault="00F01FC3" w:rsidP="001A3B3D">
      <w:r>
        <w:separator/>
      </w:r>
    </w:p>
  </w:footnote>
  <w:footnote w:type="continuationSeparator" w:id="0">
    <w:p w14:paraId="3D55988F" w14:textId="77777777" w:rsidR="00F01FC3" w:rsidRDefault="00F01FC3" w:rsidP="001A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left"/>
      <w:pPr>
        <w:tabs>
          <w:tab w:val="num" w:pos="1986"/>
        </w:tabs>
        <w:ind w:left="198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706"/>
        </w:tabs>
        <w:ind w:left="3066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426"/>
        </w:tabs>
        <w:ind w:left="3786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4146"/>
        </w:tabs>
        <w:ind w:left="4506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4866"/>
        </w:tabs>
        <w:ind w:left="5226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5586"/>
        </w:tabs>
        <w:ind w:left="5946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6306"/>
        </w:tabs>
        <w:ind w:left="6666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7026"/>
        </w:tabs>
        <w:ind w:left="7386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7746"/>
        </w:tabs>
        <w:ind w:left="8106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19208E"/>
    <w:multiLevelType w:val="hybridMultilevel"/>
    <w:tmpl w:val="CF92CFD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right"/>
      <w:pPr>
        <w:ind w:left="936" w:hanging="360"/>
      </w:pPr>
    </w:lvl>
    <w:lvl w:ilvl="1" w:tplc="04140019" w:tentative="1">
      <w:start w:val="1"/>
      <w:numFmt w:val="lowerLetter"/>
      <w:lvlText w:val="%2."/>
      <w:lvlJc w:val="left"/>
      <w:pPr>
        <w:ind w:left="1656" w:hanging="360"/>
      </w:pPr>
    </w:lvl>
    <w:lvl w:ilvl="2" w:tplc="0414001B" w:tentative="1">
      <w:start w:val="1"/>
      <w:numFmt w:val="lowerRoman"/>
      <w:lvlText w:val="%3."/>
      <w:lvlJc w:val="right"/>
      <w:pPr>
        <w:ind w:left="2376" w:hanging="180"/>
      </w:pPr>
    </w:lvl>
    <w:lvl w:ilvl="3" w:tplc="0414000F" w:tentative="1">
      <w:start w:val="1"/>
      <w:numFmt w:val="decimal"/>
      <w:lvlText w:val="%4."/>
      <w:lvlJc w:val="left"/>
      <w:pPr>
        <w:ind w:left="3096" w:hanging="360"/>
      </w:pPr>
    </w:lvl>
    <w:lvl w:ilvl="4" w:tplc="04140019" w:tentative="1">
      <w:start w:val="1"/>
      <w:numFmt w:val="lowerLetter"/>
      <w:lvlText w:val="%5."/>
      <w:lvlJc w:val="left"/>
      <w:pPr>
        <w:ind w:left="3816" w:hanging="360"/>
      </w:pPr>
    </w:lvl>
    <w:lvl w:ilvl="5" w:tplc="0414001B" w:tentative="1">
      <w:start w:val="1"/>
      <w:numFmt w:val="lowerRoman"/>
      <w:lvlText w:val="%6."/>
      <w:lvlJc w:val="right"/>
      <w:pPr>
        <w:ind w:left="4536" w:hanging="180"/>
      </w:pPr>
    </w:lvl>
    <w:lvl w:ilvl="6" w:tplc="0414000F" w:tentative="1">
      <w:start w:val="1"/>
      <w:numFmt w:val="decimal"/>
      <w:lvlText w:val="%7."/>
      <w:lvlJc w:val="left"/>
      <w:pPr>
        <w:ind w:left="5256" w:hanging="360"/>
      </w:pPr>
    </w:lvl>
    <w:lvl w:ilvl="7" w:tplc="04140019" w:tentative="1">
      <w:start w:val="1"/>
      <w:numFmt w:val="lowerLetter"/>
      <w:lvlText w:val="%8."/>
      <w:lvlJc w:val="left"/>
      <w:pPr>
        <w:ind w:left="5976" w:hanging="360"/>
      </w:pPr>
    </w:lvl>
    <w:lvl w:ilvl="8" w:tplc="0414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0D548D6"/>
    <w:multiLevelType w:val="hybridMultilevel"/>
    <w:tmpl w:val="0F3E0784"/>
    <w:lvl w:ilvl="0" w:tplc="280A000F">
      <w:start w:val="1"/>
      <w:numFmt w:val="decimal"/>
      <w:lvlText w:val="%1."/>
      <w:lvlJc w:val="left"/>
      <w:pPr>
        <w:ind w:left="1008" w:hanging="360"/>
      </w:pPr>
    </w:lvl>
    <w:lvl w:ilvl="1" w:tplc="280A0019" w:tentative="1">
      <w:start w:val="1"/>
      <w:numFmt w:val="lowerLetter"/>
      <w:lvlText w:val="%2."/>
      <w:lvlJc w:val="left"/>
      <w:pPr>
        <w:ind w:left="1728" w:hanging="360"/>
      </w:pPr>
    </w:lvl>
    <w:lvl w:ilvl="2" w:tplc="280A001B" w:tentative="1">
      <w:start w:val="1"/>
      <w:numFmt w:val="lowerRoman"/>
      <w:lvlText w:val="%3."/>
      <w:lvlJc w:val="right"/>
      <w:pPr>
        <w:ind w:left="2448" w:hanging="180"/>
      </w:pPr>
    </w:lvl>
    <w:lvl w:ilvl="3" w:tplc="280A000F" w:tentative="1">
      <w:start w:val="1"/>
      <w:numFmt w:val="decimal"/>
      <w:lvlText w:val="%4."/>
      <w:lvlJc w:val="left"/>
      <w:pPr>
        <w:ind w:left="3168" w:hanging="360"/>
      </w:pPr>
    </w:lvl>
    <w:lvl w:ilvl="4" w:tplc="280A0019" w:tentative="1">
      <w:start w:val="1"/>
      <w:numFmt w:val="lowerLetter"/>
      <w:lvlText w:val="%5."/>
      <w:lvlJc w:val="left"/>
      <w:pPr>
        <w:ind w:left="3888" w:hanging="360"/>
      </w:pPr>
    </w:lvl>
    <w:lvl w:ilvl="5" w:tplc="280A001B" w:tentative="1">
      <w:start w:val="1"/>
      <w:numFmt w:val="lowerRoman"/>
      <w:lvlText w:val="%6."/>
      <w:lvlJc w:val="right"/>
      <w:pPr>
        <w:ind w:left="4608" w:hanging="180"/>
      </w:pPr>
    </w:lvl>
    <w:lvl w:ilvl="6" w:tplc="280A000F" w:tentative="1">
      <w:start w:val="1"/>
      <w:numFmt w:val="decimal"/>
      <w:lvlText w:val="%7."/>
      <w:lvlJc w:val="left"/>
      <w:pPr>
        <w:ind w:left="5328" w:hanging="360"/>
      </w:pPr>
    </w:lvl>
    <w:lvl w:ilvl="7" w:tplc="280A0019" w:tentative="1">
      <w:start w:val="1"/>
      <w:numFmt w:val="lowerLetter"/>
      <w:lvlText w:val="%8."/>
      <w:lvlJc w:val="left"/>
      <w:pPr>
        <w:ind w:left="6048" w:hanging="360"/>
      </w:pPr>
    </w:lvl>
    <w:lvl w:ilvl="8" w:tplc="2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5" w15:restartNumberingAfterBreak="0">
    <w:nsid w:val="25794CA0"/>
    <w:multiLevelType w:val="hybridMultilevel"/>
    <w:tmpl w:val="C18A6A5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0264A9"/>
    <w:multiLevelType w:val="hybridMultilevel"/>
    <w:tmpl w:val="DDA6D9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0" w15:restartNumberingAfterBreak="0">
    <w:nsid w:val="3B4D2BE1"/>
    <w:multiLevelType w:val="hybridMultilevel"/>
    <w:tmpl w:val="316A2F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9603E"/>
    <w:multiLevelType w:val="multilevel"/>
    <w:tmpl w:val="ACE0A9EC"/>
    <w:lvl w:ilvl="0">
      <w:start w:val="1"/>
      <w:numFmt w:val="upperRoman"/>
      <w:pStyle w:val="Ttulo1"/>
      <w:lvlText w:val="%1."/>
      <w:lvlJc w:val="center"/>
      <w:pPr>
        <w:tabs>
          <w:tab w:val="num" w:pos="4472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:lang w:val="es-P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Ttulo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tulo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2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4" w15:restartNumberingAfterBreak="0">
    <w:nsid w:val="585453AD"/>
    <w:multiLevelType w:val="hybridMultilevel"/>
    <w:tmpl w:val="9FF8639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1637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4626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456803063">
    <w:abstractNumId w:val="18"/>
  </w:num>
  <w:num w:numId="2" w16cid:durableId="641539981">
    <w:abstractNumId w:val="25"/>
  </w:num>
  <w:num w:numId="3" w16cid:durableId="486943672">
    <w:abstractNumId w:val="16"/>
  </w:num>
  <w:num w:numId="4" w16cid:durableId="194924216">
    <w:abstractNumId w:val="21"/>
  </w:num>
  <w:num w:numId="5" w16cid:durableId="66999524">
    <w:abstractNumId w:val="21"/>
  </w:num>
  <w:num w:numId="6" w16cid:durableId="1422138596">
    <w:abstractNumId w:val="21"/>
  </w:num>
  <w:num w:numId="7" w16cid:durableId="1595552633">
    <w:abstractNumId w:val="21"/>
  </w:num>
  <w:num w:numId="8" w16cid:durableId="515534716">
    <w:abstractNumId w:val="23"/>
  </w:num>
  <w:num w:numId="9" w16cid:durableId="1609776779">
    <w:abstractNumId w:val="26"/>
  </w:num>
  <w:num w:numId="10" w16cid:durableId="1091849351">
    <w:abstractNumId w:val="19"/>
  </w:num>
  <w:num w:numId="11" w16cid:durableId="1032341425">
    <w:abstractNumId w:val="13"/>
  </w:num>
  <w:num w:numId="12" w16cid:durableId="1695501433">
    <w:abstractNumId w:val="12"/>
  </w:num>
  <w:num w:numId="13" w16cid:durableId="571280495">
    <w:abstractNumId w:val="0"/>
  </w:num>
  <w:num w:numId="14" w16cid:durableId="1111703917">
    <w:abstractNumId w:val="10"/>
  </w:num>
  <w:num w:numId="15" w16cid:durableId="1416510455">
    <w:abstractNumId w:val="8"/>
  </w:num>
  <w:num w:numId="16" w16cid:durableId="941496941">
    <w:abstractNumId w:val="7"/>
  </w:num>
  <w:num w:numId="17" w16cid:durableId="1430082960">
    <w:abstractNumId w:val="6"/>
  </w:num>
  <w:num w:numId="18" w16cid:durableId="8677147">
    <w:abstractNumId w:val="5"/>
  </w:num>
  <w:num w:numId="19" w16cid:durableId="1887638222">
    <w:abstractNumId w:val="9"/>
  </w:num>
  <w:num w:numId="20" w16cid:durableId="123696669">
    <w:abstractNumId w:val="4"/>
  </w:num>
  <w:num w:numId="21" w16cid:durableId="2070421625">
    <w:abstractNumId w:val="3"/>
  </w:num>
  <w:num w:numId="22" w16cid:durableId="1605577577">
    <w:abstractNumId w:val="2"/>
  </w:num>
  <w:num w:numId="23" w16cid:durableId="35395511">
    <w:abstractNumId w:val="1"/>
  </w:num>
  <w:num w:numId="24" w16cid:durableId="720710581">
    <w:abstractNumId w:val="22"/>
  </w:num>
  <w:num w:numId="25" w16cid:durableId="20767052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8264928">
    <w:abstractNumId w:val="14"/>
  </w:num>
  <w:num w:numId="27" w16cid:durableId="926158847">
    <w:abstractNumId w:val="21"/>
  </w:num>
  <w:num w:numId="28" w16cid:durableId="98986707">
    <w:abstractNumId w:val="21"/>
  </w:num>
  <w:num w:numId="29" w16cid:durableId="333723776">
    <w:abstractNumId w:val="23"/>
  </w:num>
  <w:num w:numId="30" w16cid:durableId="1129319884">
    <w:abstractNumId w:val="21"/>
  </w:num>
  <w:num w:numId="31" w16cid:durableId="1581063461">
    <w:abstractNumId w:val="11"/>
  </w:num>
  <w:num w:numId="32" w16cid:durableId="2132551331">
    <w:abstractNumId w:val="23"/>
  </w:num>
  <w:num w:numId="33" w16cid:durableId="2272263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47903922">
    <w:abstractNumId w:val="21"/>
  </w:num>
  <w:num w:numId="35" w16cid:durableId="268583103">
    <w:abstractNumId w:val="21"/>
  </w:num>
  <w:num w:numId="36" w16cid:durableId="66658212">
    <w:abstractNumId w:val="21"/>
  </w:num>
  <w:num w:numId="37" w16cid:durableId="6346040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88629235">
    <w:abstractNumId w:val="21"/>
  </w:num>
  <w:num w:numId="39" w16cid:durableId="1421368162">
    <w:abstractNumId w:val="23"/>
  </w:num>
  <w:num w:numId="40" w16cid:durableId="229509275">
    <w:abstractNumId w:val="23"/>
  </w:num>
  <w:num w:numId="41" w16cid:durableId="1963683801">
    <w:abstractNumId w:val="24"/>
  </w:num>
  <w:num w:numId="42" w16cid:durableId="196822329">
    <w:abstractNumId w:val="23"/>
  </w:num>
  <w:num w:numId="43" w16cid:durableId="10166114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43209445">
    <w:abstractNumId w:val="21"/>
  </w:num>
  <w:num w:numId="45" w16cid:durableId="2024741713">
    <w:abstractNumId w:val="21"/>
  </w:num>
  <w:num w:numId="46" w16cid:durableId="11721851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32477970">
    <w:abstractNumId w:val="21"/>
  </w:num>
  <w:num w:numId="48" w16cid:durableId="1502697999">
    <w:abstractNumId w:val="20"/>
  </w:num>
  <w:num w:numId="49" w16cid:durableId="1170023667">
    <w:abstractNumId w:val="15"/>
  </w:num>
  <w:num w:numId="50" w16cid:durableId="14522127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D9"/>
    <w:rsid w:val="00002CC5"/>
    <w:rsid w:val="00003F5B"/>
    <w:rsid w:val="00005B54"/>
    <w:rsid w:val="000103A5"/>
    <w:rsid w:val="000107D7"/>
    <w:rsid w:val="000137E4"/>
    <w:rsid w:val="00032041"/>
    <w:rsid w:val="000464B2"/>
    <w:rsid w:val="0004781E"/>
    <w:rsid w:val="00076712"/>
    <w:rsid w:val="00081358"/>
    <w:rsid w:val="00083776"/>
    <w:rsid w:val="0008758A"/>
    <w:rsid w:val="0009025D"/>
    <w:rsid w:val="00094438"/>
    <w:rsid w:val="00094E92"/>
    <w:rsid w:val="00096FFF"/>
    <w:rsid w:val="000B150C"/>
    <w:rsid w:val="000B1D24"/>
    <w:rsid w:val="000B59BB"/>
    <w:rsid w:val="000B5AFF"/>
    <w:rsid w:val="000B6A02"/>
    <w:rsid w:val="000C1E68"/>
    <w:rsid w:val="000C4701"/>
    <w:rsid w:val="000D18A9"/>
    <w:rsid w:val="000D2E55"/>
    <w:rsid w:val="000D78AC"/>
    <w:rsid w:val="000E270A"/>
    <w:rsid w:val="000E6DF6"/>
    <w:rsid w:val="000E7046"/>
    <w:rsid w:val="000F36D0"/>
    <w:rsid w:val="000F3828"/>
    <w:rsid w:val="000F4385"/>
    <w:rsid w:val="00102FE7"/>
    <w:rsid w:val="001158D5"/>
    <w:rsid w:val="001169FE"/>
    <w:rsid w:val="00117059"/>
    <w:rsid w:val="001176AE"/>
    <w:rsid w:val="00125707"/>
    <w:rsid w:val="00132E35"/>
    <w:rsid w:val="0013584F"/>
    <w:rsid w:val="00143BCA"/>
    <w:rsid w:val="00144C55"/>
    <w:rsid w:val="00151430"/>
    <w:rsid w:val="00151A97"/>
    <w:rsid w:val="00153699"/>
    <w:rsid w:val="001609ED"/>
    <w:rsid w:val="00161F44"/>
    <w:rsid w:val="001641D5"/>
    <w:rsid w:val="00171509"/>
    <w:rsid w:val="00171F3A"/>
    <w:rsid w:val="0019382D"/>
    <w:rsid w:val="001A2EFD"/>
    <w:rsid w:val="001A3B3D"/>
    <w:rsid w:val="001B136A"/>
    <w:rsid w:val="001B260E"/>
    <w:rsid w:val="001B44C5"/>
    <w:rsid w:val="001B5164"/>
    <w:rsid w:val="001B67DC"/>
    <w:rsid w:val="001C0A2D"/>
    <w:rsid w:val="001C45E8"/>
    <w:rsid w:val="001C6548"/>
    <w:rsid w:val="001E50DB"/>
    <w:rsid w:val="001E57EB"/>
    <w:rsid w:val="001F0BFB"/>
    <w:rsid w:val="001F4903"/>
    <w:rsid w:val="001F54FB"/>
    <w:rsid w:val="002157A3"/>
    <w:rsid w:val="002254A9"/>
    <w:rsid w:val="00230F5C"/>
    <w:rsid w:val="00233D97"/>
    <w:rsid w:val="002347A2"/>
    <w:rsid w:val="00234E77"/>
    <w:rsid w:val="002422AE"/>
    <w:rsid w:val="00244F17"/>
    <w:rsid w:val="002552B8"/>
    <w:rsid w:val="00265BE9"/>
    <w:rsid w:val="002713E6"/>
    <w:rsid w:val="002850E3"/>
    <w:rsid w:val="00285989"/>
    <w:rsid w:val="00286FB3"/>
    <w:rsid w:val="002875DC"/>
    <w:rsid w:val="002A0320"/>
    <w:rsid w:val="002A3431"/>
    <w:rsid w:val="002B5915"/>
    <w:rsid w:val="002C488C"/>
    <w:rsid w:val="002D02AF"/>
    <w:rsid w:val="002D0DCC"/>
    <w:rsid w:val="002D54AA"/>
    <w:rsid w:val="002D685F"/>
    <w:rsid w:val="002E160B"/>
    <w:rsid w:val="002E7555"/>
    <w:rsid w:val="002F02B9"/>
    <w:rsid w:val="00300870"/>
    <w:rsid w:val="00306F75"/>
    <w:rsid w:val="00312787"/>
    <w:rsid w:val="00313842"/>
    <w:rsid w:val="00322462"/>
    <w:rsid w:val="00322666"/>
    <w:rsid w:val="00326B5C"/>
    <w:rsid w:val="00332C78"/>
    <w:rsid w:val="003476CD"/>
    <w:rsid w:val="00354FCF"/>
    <w:rsid w:val="00355733"/>
    <w:rsid w:val="00355F89"/>
    <w:rsid w:val="003841A9"/>
    <w:rsid w:val="00391057"/>
    <w:rsid w:val="003A1897"/>
    <w:rsid w:val="003A19E2"/>
    <w:rsid w:val="003A2BB3"/>
    <w:rsid w:val="003A4923"/>
    <w:rsid w:val="003A5D5F"/>
    <w:rsid w:val="003A6E7B"/>
    <w:rsid w:val="003B2B40"/>
    <w:rsid w:val="003B4E04"/>
    <w:rsid w:val="003D3D68"/>
    <w:rsid w:val="003D4C12"/>
    <w:rsid w:val="003E09C9"/>
    <w:rsid w:val="003E1ED3"/>
    <w:rsid w:val="003E2326"/>
    <w:rsid w:val="003F5A08"/>
    <w:rsid w:val="0040007C"/>
    <w:rsid w:val="00401411"/>
    <w:rsid w:val="00402920"/>
    <w:rsid w:val="00420716"/>
    <w:rsid w:val="004325FB"/>
    <w:rsid w:val="00435DB6"/>
    <w:rsid w:val="004432BA"/>
    <w:rsid w:val="0044407E"/>
    <w:rsid w:val="00447042"/>
    <w:rsid w:val="00447BB9"/>
    <w:rsid w:val="00447BC4"/>
    <w:rsid w:val="00453BF9"/>
    <w:rsid w:val="0046031D"/>
    <w:rsid w:val="00472C49"/>
    <w:rsid w:val="00473AC9"/>
    <w:rsid w:val="00474248"/>
    <w:rsid w:val="00480C1D"/>
    <w:rsid w:val="004828ED"/>
    <w:rsid w:val="00491500"/>
    <w:rsid w:val="004A2CA8"/>
    <w:rsid w:val="004A54B7"/>
    <w:rsid w:val="004A701D"/>
    <w:rsid w:val="004B0970"/>
    <w:rsid w:val="004C05F8"/>
    <w:rsid w:val="004D6A3F"/>
    <w:rsid w:val="004D6BA8"/>
    <w:rsid w:val="004D72B5"/>
    <w:rsid w:val="004E62FC"/>
    <w:rsid w:val="004E6E04"/>
    <w:rsid w:val="004F0FE9"/>
    <w:rsid w:val="004F5536"/>
    <w:rsid w:val="00502261"/>
    <w:rsid w:val="00503401"/>
    <w:rsid w:val="0050349F"/>
    <w:rsid w:val="00506480"/>
    <w:rsid w:val="005255A5"/>
    <w:rsid w:val="00543C04"/>
    <w:rsid w:val="005511A4"/>
    <w:rsid w:val="00551B7F"/>
    <w:rsid w:val="00562891"/>
    <w:rsid w:val="00563EDC"/>
    <w:rsid w:val="0056610F"/>
    <w:rsid w:val="005724E4"/>
    <w:rsid w:val="00575BCA"/>
    <w:rsid w:val="00576026"/>
    <w:rsid w:val="00585147"/>
    <w:rsid w:val="00585D43"/>
    <w:rsid w:val="00587EF0"/>
    <w:rsid w:val="00592DF8"/>
    <w:rsid w:val="00593C0B"/>
    <w:rsid w:val="00594ADC"/>
    <w:rsid w:val="005A79B2"/>
    <w:rsid w:val="005B0344"/>
    <w:rsid w:val="005B520E"/>
    <w:rsid w:val="005C3E43"/>
    <w:rsid w:val="005E05FE"/>
    <w:rsid w:val="005E2789"/>
    <w:rsid w:val="005E2800"/>
    <w:rsid w:val="005F149C"/>
    <w:rsid w:val="005F7EA6"/>
    <w:rsid w:val="00603DFC"/>
    <w:rsid w:val="00605825"/>
    <w:rsid w:val="00610742"/>
    <w:rsid w:val="0062146D"/>
    <w:rsid w:val="006277B3"/>
    <w:rsid w:val="00627861"/>
    <w:rsid w:val="00627E52"/>
    <w:rsid w:val="00632F8E"/>
    <w:rsid w:val="00645D22"/>
    <w:rsid w:val="00646341"/>
    <w:rsid w:val="0064692B"/>
    <w:rsid w:val="00651A08"/>
    <w:rsid w:val="00653828"/>
    <w:rsid w:val="00654204"/>
    <w:rsid w:val="006561A3"/>
    <w:rsid w:val="00661528"/>
    <w:rsid w:val="0066571A"/>
    <w:rsid w:val="00670434"/>
    <w:rsid w:val="006808B5"/>
    <w:rsid w:val="00681557"/>
    <w:rsid w:val="00682BCC"/>
    <w:rsid w:val="006A111B"/>
    <w:rsid w:val="006A1418"/>
    <w:rsid w:val="006A331F"/>
    <w:rsid w:val="006B4188"/>
    <w:rsid w:val="006B5013"/>
    <w:rsid w:val="006B6B66"/>
    <w:rsid w:val="006C398B"/>
    <w:rsid w:val="006C4937"/>
    <w:rsid w:val="006E1F10"/>
    <w:rsid w:val="006F075D"/>
    <w:rsid w:val="006F6D3D"/>
    <w:rsid w:val="007016AD"/>
    <w:rsid w:val="007070B3"/>
    <w:rsid w:val="007072E7"/>
    <w:rsid w:val="00710154"/>
    <w:rsid w:val="00714719"/>
    <w:rsid w:val="00715BEA"/>
    <w:rsid w:val="007216FF"/>
    <w:rsid w:val="00730C25"/>
    <w:rsid w:val="00732ECF"/>
    <w:rsid w:val="00733EDD"/>
    <w:rsid w:val="007401A6"/>
    <w:rsid w:val="00740EEA"/>
    <w:rsid w:val="0074523C"/>
    <w:rsid w:val="00755C0B"/>
    <w:rsid w:val="00766980"/>
    <w:rsid w:val="0076783E"/>
    <w:rsid w:val="00771950"/>
    <w:rsid w:val="00771E65"/>
    <w:rsid w:val="0078529F"/>
    <w:rsid w:val="00786E61"/>
    <w:rsid w:val="00786F89"/>
    <w:rsid w:val="0079228E"/>
    <w:rsid w:val="00793434"/>
    <w:rsid w:val="00793885"/>
    <w:rsid w:val="00794804"/>
    <w:rsid w:val="007A03AD"/>
    <w:rsid w:val="007A23DE"/>
    <w:rsid w:val="007A2E44"/>
    <w:rsid w:val="007B1FAE"/>
    <w:rsid w:val="007B33F1"/>
    <w:rsid w:val="007B4234"/>
    <w:rsid w:val="007B6DDA"/>
    <w:rsid w:val="007C0308"/>
    <w:rsid w:val="007C1353"/>
    <w:rsid w:val="007C2FF2"/>
    <w:rsid w:val="007C79E7"/>
    <w:rsid w:val="007D6232"/>
    <w:rsid w:val="007E1B88"/>
    <w:rsid w:val="007E3935"/>
    <w:rsid w:val="007F1705"/>
    <w:rsid w:val="007F1F99"/>
    <w:rsid w:val="007F3116"/>
    <w:rsid w:val="007F768F"/>
    <w:rsid w:val="008067A6"/>
    <w:rsid w:val="00806D76"/>
    <w:rsid w:val="0080791D"/>
    <w:rsid w:val="00817CE2"/>
    <w:rsid w:val="008207E5"/>
    <w:rsid w:val="00836367"/>
    <w:rsid w:val="0085037C"/>
    <w:rsid w:val="00853D1A"/>
    <w:rsid w:val="00855836"/>
    <w:rsid w:val="008655F5"/>
    <w:rsid w:val="0086792A"/>
    <w:rsid w:val="00873603"/>
    <w:rsid w:val="00876130"/>
    <w:rsid w:val="008778AE"/>
    <w:rsid w:val="008844AE"/>
    <w:rsid w:val="00892813"/>
    <w:rsid w:val="008A2C7D"/>
    <w:rsid w:val="008A37AE"/>
    <w:rsid w:val="008A739B"/>
    <w:rsid w:val="008B6524"/>
    <w:rsid w:val="008C1296"/>
    <w:rsid w:val="008C1692"/>
    <w:rsid w:val="008C2D94"/>
    <w:rsid w:val="008C42E5"/>
    <w:rsid w:val="008C4B23"/>
    <w:rsid w:val="008D1E1C"/>
    <w:rsid w:val="008D30A4"/>
    <w:rsid w:val="008D3DF5"/>
    <w:rsid w:val="008D79BD"/>
    <w:rsid w:val="008D7E46"/>
    <w:rsid w:val="008F54EB"/>
    <w:rsid w:val="008F6E2C"/>
    <w:rsid w:val="009007FB"/>
    <w:rsid w:val="00904167"/>
    <w:rsid w:val="00905C87"/>
    <w:rsid w:val="00913839"/>
    <w:rsid w:val="0092457E"/>
    <w:rsid w:val="0092737F"/>
    <w:rsid w:val="009303D9"/>
    <w:rsid w:val="0093137B"/>
    <w:rsid w:val="009328EE"/>
    <w:rsid w:val="009339F6"/>
    <w:rsid w:val="00933C64"/>
    <w:rsid w:val="00934CD0"/>
    <w:rsid w:val="00935674"/>
    <w:rsid w:val="009447DE"/>
    <w:rsid w:val="009549EB"/>
    <w:rsid w:val="0096336E"/>
    <w:rsid w:val="00972203"/>
    <w:rsid w:val="00990A72"/>
    <w:rsid w:val="00991806"/>
    <w:rsid w:val="00991A45"/>
    <w:rsid w:val="009A25EA"/>
    <w:rsid w:val="009A7F7E"/>
    <w:rsid w:val="009B1A90"/>
    <w:rsid w:val="009B32AD"/>
    <w:rsid w:val="009B3E1F"/>
    <w:rsid w:val="009C47E1"/>
    <w:rsid w:val="009D0439"/>
    <w:rsid w:val="009D2D8F"/>
    <w:rsid w:val="009F1D79"/>
    <w:rsid w:val="00A0589C"/>
    <w:rsid w:val="00A059B3"/>
    <w:rsid w:val="00A10A32"/>
    <w:rsid w:val="00A236DB"/>
    <w:rsid w:val="00A375A7"/>
    <w:rsid w:val="00A37F77"/>
    <w:rsid w:val="00A50EBA"/>
    <w:rsid w:val="00A60CB9"/>
    <w:rsid w:val="00A66859"/>
    <w:rsid w:val="00A776C3"/>
    <w:rsid w:val="00A84C77"/>
    <w:rsid w:val="00A86E84"/>
    <w:rsid w:val="00A87DF1"/>
    <w:rsid w:val="00A9306A"/>
    <w:rsid w:val="00A979A3"/>
    <w:rsid w:val="00AA174F"/>
    <w:rsid w:val="00AA47AA"/>
    <w:rsid w:val="00AC1384"/>
    <w:rsid w:val="00AC40E0"/>
    <w:rsid w:val="00AC5F40"/>
    <w:rsid w:val="00AE1D9E"/>
    <w:rsid w:val="00AE3409"/>
    <w:rsid w:val="00AE46A9"/>
    <w:rsid w:val="00AF0238"/>
    <w:rsid w:val="00B05F1D"/>
    <w:rsid w:val="00B078F0"/>
    <w:rsid w:val="00B11A60"/>
    <w:rsid w:val="00B12C19"/>
    <w:rsid w:val="00B174DA"/>
    <w:rsid w:val="00B22613"/>
    <w:rsid w:val="00B22AC2"/>
    <w:rsid w:val="00B245F4"/>
    <w:rsid w:val="00B326E0"/>
    <w:rsid w:val="00B344A0"/>
    <w:rsid w:val="00B35F0D"/>
    <w:rsid w:val="00B37F31"/>
    <w:rsid w:val="00B438C3"/>
    <w:rsid w:val="00B43DEE"/>
    <w:rsid w:val="00B44A76"/>
    <w:rsid w:val="00B51B0E"/>
    <w:rsid w:val="00B62556"/>
    <w:rsid w:val="00B6276D"/>
    <w:rsid w:val="00B733B9"/>
    <w:rsid w:val="00B74948"/>
    <w:rsid w:val="00B75D9C"/>
    <w:rsid w:val="00B768D1"/>
    <w:rsid w:val="00B82D7D"/>
    <w:rsid w:val="00B86B3E"/>
    <w:rsid w:val="00B91EA2"/>
    <w:rsid w:val="00BA070C"/>
    <w:rsid w:val="00BA0AE4"/>
    <w:rsid w:val="00BA1025"/>
    <w:rsid w:val="00BB6DCB"/>
    <w:rsid w:val="00BC10A5"/>
    <w:rsid w:val="00BC3420"/>
    <w:rsid w:val="00BC488A"/>
    <w:rsid w:val="00BD670B"/>
    <w:rsid w:val="00BE7D3C"/>
    <w:rsid w:val="00BF21D0"/>
    <w:rsid w:val="00BF5FF6"/>
    <w:rsid w:val="00C00FB7"/>
    <w:rsid w:val="00C0207F"/>
    <w:rsid w:val="00C02F06"/>
    <w:rsid w:val="00C13BC8"/>
    <w:rsid w:val="00C14DFC"/>
    <w:rsid w:val="00C16117"/>
    <w:rsid w:val="00C21022"/>
    <w:rsid w:val="00C3075A"/>
    <w:rsid w:val="00C32F47"/>
    <w:rsid w:val="00C34D89"/>
    <w:rsid w:val="00C3583F"/>
    <w:rsid w:val="00C37B62"/>
    <w:rsid w:val="00C41272"/>
    <w:rsid w:val="00C4140B"/>
    <w:rsid w:val="00C427FB"/>
    <w:rsid w:val="00C464F4"/>
    <w:rsid w:val="00C4694A"/>
    <w:rsid w:val="00C47C72"/>
    <w:rsid w:val="00C57C82"/>
    <w:rsid w:val="00C764B8"/>
    <w:rsid w:val="00C86CF2"/>
    <w:rsid w:val="00C919A4"/>
    <w:rsid w:val="00C95165"/>
    <w:rsid w:val="00CA1711"/>
    <w:rsid w:val="00CA3347"/>
    <w:rsid w:val="00CA4392"/>
    <w:rsid w:val="00CA7115"/>
    <w:rsid w:val="00CB58C5"/>
    <w:rsid w:val="00CB6508"/>
    <w:rsid w:val="00CB6B31"/>
    <w:rsid w:val="00CC393F"/>
    <w:rsid w:val="00CC51A2"/>
    <w:rsid w:val="00CC6BB2"/>
    <w:rsid w:val="00CC783D"/>
    <w:rsid w:val="00CD5223"/>
    <w:rsid w:val="00CE27AF"/>
    <w:rsid w:val="00CE678A"/>
    <w:rsid w:val="00CE7A0B"/>
    <w:rsid w:val="00CF0235"/>
    <w:rsid w:val="00CF0371"/>
    <w:rsid w:val="00CF60F2"/>
    <w:rsid w:val="00D03EEC"/>
    <w:rsid w:val="00D17EDE"/>
    <w:rsid w:val="00D2176E"/>
    <w:rsid w:val="00D21FAE"/>
    <w:rsid w:val="00D25026"/>
    <w:rsid w:val="00D3089B"/>
    <w:rsid w:val="00D351BC"/>
    <w:rsid w:val="00D35231"/>
    <w:rsid w:val="00D41182"/>
    <w:rsid w:val="00D455DE"/>
    <w:rsid w:val="00D50E54"/>
    <w:rsid w:val="00D53C82"/>
    <w:rsid w:val="00D56EF1"/>
    <w:rsid w:val="00D632BE"/>
    <w:rsid w:val="00D65773"/>
    <w:rsid w:val="00D67362"/>
    <w:rsid w:val="00D72D06"/>
    <w:rsid w:val="00D7522C"/>
    <w:rsid w:val="00D7536F"/>
    <w:rsid w:val="00D76668"/>
    <w:rsid w:val="00D81A87"/>
    <w:rsid w:val="00D85A5F"/>
    <w:rsid w:val="00D93FEF"/>
    <w:rsid w:val="00DA66A0"/>
    <w:rsid w:val="00DA79DE"/>
    <w:rsid w:val="00DB1BDC"/>
    <w:rsid w:val="00DB3FD2"/>
    <w:rsid w:val="00DC5086"/>
    <w:rsid w:val="00DC54BF"/>
    <w:rsid w:val="00DC7A6A"/>
    <w:rsid w:val="00DD5CA4"/>
    <w:rsid w:val="00DE264B"/>
    <w:rsid w:val="00DF3336"/>
    <w:rsid w:val="00E07383"/>
    <w:rsid w:val="00E165BC"/>
    <w:rsid w:val="00E30C8C"/>
    <w:rsid w:val="00E4037E"/>
    <w:rsid w:val="00E456EE"/>
    <w:rsid w:val="00E50F89"/>
    <w:rsid w:val="00E53D4C"/>
    <w:rsid w:val="00E54459"/>
    <w:rsid w:val="00E611E2"/>
    <w:rsid w:val="00E61E12"/>
    <w:rsid w:val="00E651E9"/>
    <w:rsid w:val="00E66281"/>
    <w:rsid w:val="00E70B8E"/>
    <w:rsid w:val="00E7596C"/>
    <w:rsid w:val="00E8023C"/>
    <w:rsid w:val="00E80A7E"/>
    <w:rsid w:val="00E855E5"/>
    <w:rsid w:val="00E86EDA"/>
    <w:rsid w:val="00E8784D"/>
    <w:rsid w:val="00E878F2"/>
    <w:rsid w:val="00E9308C"/>
    <w:rsid w:val="00EA0BF9"/>
    <w:rsid w:val="00EA2043"/>
    <w:rsid w:val="00EA39C2"/>
    <w:rsid w:val="00EB118A"/>
    <w:rsid w:val="00EB4E52"/>
    <w:rsid w:val="00EB6145"/>
    <w:rsid w:val="00EB6E32"/>
    <w:rsid w:val="00EC746E"/>
    <w:rsid w:val="00EC75C7"/>
    <w:rsid w:val="00EC7CDD"/>
    <w:rsid w:val="00ED0149"/>
    <w:rsid w:val="00EE0611"/>
    <w:rsid w:val="00EE41E1"/>
    <w:rsid w:val="00EF7DE3"/>
    <w:rsid w:val="00F01FC3"/>
    <w:rsid w:val="00F02DED"/>
    <w:rsid w:val="00F03103"/>
    <w:rsid w:val="00F07503"/>
    <w:rsid w:val="00F2099A"/>
    <w:rsid w:val="00F20CAE"/>
    <w:rsid w:val="00F271DE"/>
    <w:rsid w:val="00F328C9"/>
    <w:rsid w:val="00F32D2D"/>
    <w:rsid w:val="00F35D15"/>
    <w:rsid w:val="00F43BD9"/>
    <w:rsid w:val="00F44826"/>
    <w:rsid w:val="00F50064"/>
    <w:rsid w:val="00F55800"/>
    <w:rsid w:val="00F5798F"/>
    <w:rsid w:val="00F627DA"/>
    <w:rsid w:val="00F641AF"/>
    <w:rsid w:val="00F70C97"/>
    <w:rsid w:val="00F7288F"/>
    <w:rsid w:val="00F847A6"/>
    <w:rsid w:val="00F84E85"/>
    <w:rsid w:val="00F87F8A"/>
    <w:rsid w:val="00F90CF0"/>
    <w:rsid w:val="00F928CB"/>
    <w:rsid w:val="00F9441B"/>
    <w:rsid w:val="00F94DD0"/>
    <w:rsid w:val="00FA2825"/>
    <w:rsid w:val="00FA4C32"/>
    <w:rsid w:val="00FA75EB"/>
    <w:rsid w:val="00FB685C"/>
    <w:rsid w:val="00FC0120"/>
    <w:rsid w:val="00FC2CCA"/>
    <w:rsid w:val="00FD2152"/>
    <w:rsid w:val="00FD22BD"/>
    <w:rsid w:val="00FD462F"/>
    <w:rsid w:val="00FE7114"/>
    <w:rsid w:val="00FF0E42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F87D23"/>
  <w15:chartTrackingRefBased/>
  <w15:docId w15:val="{19675A0A-7034-4FAB-A7C0-9CFA3ABA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</w:style>
  <w:style w:type="paragraph" w:styleId="Ttulo1">
    <w:name w:val="heading 1"/>
    <w:basedOn w:val="Normal"/>
    <w:next w:val="Normal"/>
    <w:link w:val="Ttulo1Car"/>
    <w:uiPriority w:val="9"/>
    <w:qFormat/>
    <w:rsid w:val="006B6B66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Ttulo2">
    <w:name w:val="heading 2"/>
    <w:basedOn w:val="Normal"/>
    <w:next w:val="Normal"/>
    <w:link w:val="Ttulo2Car"/>
    <w:qFormat/>
    <w:rsid w:val="00ED0149"/>
    <w:pPr>
      <w:keepNext/>
      <w:keepLines/>
      <w:numPr>
        <w:ilvl w:val="1"/>
        <w:numId w:val="4"/>
      </w:numPr>
      <w:tabs>
        <w:tab w:val="clear" w:pos="360"/>
        <w:tab w:val="num" w:pos="288"/>
      </w:tabs>
      <w:spacing w:before="120" w:after="60"/>
      <w:jc w:val="left"/>
      <w:outlineLvl w:val="1"/>
    </w:pPr>
    <w:rPr>
      <w:i/>
      <w:iCs/>
      <w:noProof/>
    </w:rPr>
  </w:style>
  <w:style w:type="paragraph" w:styleId="Ttulo3">
    <w:name w:val="heading 3"/>
    <w:basedOn w:val="Normal"/>
    <w:next w:val="Normal"/>
    <w:qFormat/>
    <w:rsid w:val="00794804"/>
    <w:pPr>
      <w:numPr>
        <w:ilvl w:val="2"/>
        <w:numId w:val="4"/>
      </w:numPr>
      <w:spacing w:line="240" w:lineRule="exact"/>
      <w:ind w:firstLine="288"/>
      <w:jc w:val="both"/>
      <w:outlineLvl w:val="2"/>
    </w:pPr>
    <w:rPr>
      <w:i/>
      <w:iCs/>
      <w:noProof/>
    </w:rPr>
  </w:style>
  <w:style w:type="paragraph" w:styleId="Ttulo4">
    <w:name w:val="heading 4"/>
    <w:basedOn w:val="Normal"/>
    <w:next w:val="Normal"/>
    <w:link w:val="Ttulo4Car"/>
    <w:qFormat/>
    <w:rsid w:val="00794804"/>
    <w:pPr>
      <w:numPr>
        <w:ilvl w:val="3"/>
        <w:numId w:val="4"/>
      </w:numPr>
      <w:tabs>
        <w:tab w:val="clear" w:pos="630"/>
        <w:tab w:val="left" w:pos="720"/>
      </w:tabs>
      <w:spacing w:before="40" w:after="40"/>
      <w:ind w:firstLine="504"/>
      <w:jc w:val="both"/>
      <w:outlineLvl w:val="3"/>
    </w:pPr>
    <w:rPr>
      <w:i/>
      <w:iCs/>
      <w:noProof/>
    </w:rPr>
  </w:style>
  <w:style w:type="paragraph" w:styleId="Ttulo5">
    <w:name w:val="heading 5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200"/>
      <w:ind w:firstLine="272"/>
      <w:jc w:val="both"/>
    </w:pPr>
    <w:rPr>
      <w:b/>
      <w:bCs/>
      <w:sz w:val="18"/>
      <w:szCs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360" w:after="40"/>
      <w:jc w:val="center"/>
    </w:pPr>
    <w:rPr>
      <w:noProof/>
      <w:sz w:val="22"/>
      <w:szCs w:val="22"/>
    </w:rPr>
  </w:style>
  <w:style w:type="paragraph" w:styleId="Textoindependiente">
    <w:name w:val="Body Text"/>
    <w:basedOn w:val="Normal"/>
    <w:link w:val="TextoindependienteCar"/>
    <w:rsid w:val="00E7596C"/>
    <w:pPr>
      <w:tabs>
        <w:tab w:val="left" w:pos="288"/>
      </w:tabs>
      <w:spacing w:after="120" w:line="228" w:lineRule="auto"/>
      <w:ind w:firstLine="288"/>
      <w:jc w:val="both"/>
    </w:pPr>
    <w:rPr>
      <w:spacing w:val="-1"/>
      <w:lang w:val="x-none" w:eastAsia="x-none"/>
    </w:rPr>
  </w:style>
  <w:style w:type="character" w:customStyle="1" w:styleId="TextoindependienteCar">
    <w:name w:val="Texto independiente Car"/>
    <w:link w:val="Textoindependiente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Textoindependiente"/>
    <w:rsid w:val="001B67D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rsid w:val="008A2C7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noProof/>
      <w:sz w:val="16"/>
      <w:szCs w:val="16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</w:rPr>
  </w:style>
  <w:style w:type="paragraph" w:customStyle="1" w:styleId="papersubtitle">
    <w:name w:val="paper subtitle"/>
    <w:pPr>
      <w:spacing w:after="120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pPr>
      <w:spacing w:after="120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60" w:after="30"/>
      <w:ind w:left="58" w:hanging="29"/>
      <w:jc w:val="right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120"/>
      <w:ind w:firstLine="274"/>
    </w:pPr>
    <w:rPr>
      <w:i/>
    </w:rPr>
  </w:style>
  <w:style w:type="paragraph" w:styleId="Encabezado">
    <w:name w:val="header"/>
    <w:basedOn w:val="Normal"/>
    <w:link w:val="EncabezadoCar"/>
    <w:rsid w:val="001A3B3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1A3B3D"/>
  </w:style>
  <w:style w:type="paragraph" w:styleId="Piedepgina">
    <w:name w:val="footer"/>
    <w:basedOn w:val="Normal"/>
    <w:link w:val="PiedepginaCar"/>
    <w:rsid w:val="001A3B3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1A3B3D"/>
  </w:style>
  <w:style w:type="character" w:customStyle="1" w:styleId="Ttulo1Car">
    <w:name w:val="Título 1 Car"/>
    <w:basedOn w:val="Fuentedeprrafopredeter"/>
    <w:link w:val="Ttulo1"/>
    <w:uiPriority w:val="9"/>
    <w:rsid w:val="00CE678A"/>
    <w:rPr>
      <w:smallCaps/>
      <w:noProof/>
    </w:rPr>
  </w:style>
  <w:style w:type="paragraph" w:styleId="Textonotaalfinal">
    <w:name w:val="endnote text"/>
    <w:basedOn w:val="Normal"/>
    <w:link w:val="TextonotaalfinalCar"/>
    <w:rsid w:val="00CE678A"/>
  </w:style>
  <w:style w:type="character" w:customStyle="1" w:styleId="TextonotaalfinalCar">
    <w:name w:val="Texto nota al final Car"/>
    <w:basedOn w:val="Fuentedeprrafopredeter"/>
    <w:link w:val="Textonotaalfinal"/>
    <w:rsid w:val="00CE678A"/>
  </w:style>
  <w:style w:type="character" w:styleId="Refdenotaalfinal">
    <w:name w:val="endnote reference"/>
    <w:basedOn w:val="Fuentedeprrafopredeter"/>
    <w:rsid w:val="00CE678A"/>
    <w:rPr>
      <w:vertAlign w:val="superscript"/>
    </w:rPr>
  </w:style>
  <w:style w:type="character" w:styleId="Hipervnculo">
    <w:name w:val="Hyperlink"/>
    <w:basedOn w:val="Fuentedeprrafopredeter"/>
    <w:rsid w:val="006E1F1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1F10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3E09C9"/>
    <w:rPr>
      <w:i/>
      <w:iCs/>
      <w:noProof/>
    </w:rPr>
  </w:style>
  <w:style w:type="character" w:customStyle="1" w:styleId="Ttulo4Car">
    <w:name w:val="Título 4 Car"/>
    <w:basedOn w:val="Fuentedeprrafopredeter"/>
    <w:link w:val="Ttulo4"/>
    <w:rsid w:val="003E09C9"/>
    <w:rPr>
      <w:i/>
      <w:iCs/>
      <w:noProof/>
    </w:rPr>
  </w:style>
  <w:style w:type="table" w:styleId="Tablaconcuadrcula">
    <w:name w:val="Table Grid"/>
    <w:basedOn w:val="Tablanormal"/>
    <w:rsid w:val="00E86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F1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AB21999-B112-4700-8525-13151CC455DE}">
  <we:reference id="f78a3046-9e99-4300-aa2b-5814002b01a2" version="1.55.1.0" store="EXCatalog" storeType="EXCatalog"/>
  <we:alternateReferences>
    <we:reference id="WA104382081" version="1.55.1.0" store="es-ES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DBA0D-BA2B-488F-83FC-AF303656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1180</Words>
  <Characters>6496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Contacto VRI-UNI</cp:lastModifiedBy>
  <cp:revision>2</cp:revision>
  <cp:lastPrinted>2023-11-11T03:56:00Z</cp:lastPrinted>
  <dcterms:created xsi:type="dcterms:W3CDTF">2023-11-23T22:25:00Z</dcterms:created>
  <dcterms:modified xsi:type="dcterms:W3CDTF">2023-11-23T22:25:00Z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